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83D00" w14:textId="7611236C" w:rsidR="003B06FB" w:rsidRPr="005D2BCA" w:rsidRDefault="003B06FB" w:rsidP="003B06FB">
      <w:pPr>
        <w:tabs>
          <w:tab w:val="right" w:pos="9639"/>
        </w:tabs>
        <w:rPr>
          <w:rFonts w:ascii="Arial" w:hAnsi="Arial" w:cs="Arial"/>
          <w:b/>
          <w:i/>
          <w:sz w:val="24"/>
        </w:rPr>
      </w:pPr>
      <w:bookmarkStart w:id="0" w:name="_GoBack"/>
      <w:bookmarkEnd w:id="0"/>
      <w:r w:rsidRPr="005D2BCA">
        <w:rPr>
          <w:rFonts w:ascii="Arial" w:hAnsi="Arial" w:cs="Arial"/>
          <w:b/>
          <w:sz w:val="22"/>
        </w:rPr>
        <w:t>3GPP TSG-RAN4 #10</w:t>
      </w:r>
      <w:r w:rsidR="00113109">
        <w:rPr>
          <w:rFonts w:ascii="Arial" w:hAnsi="Arial" w:cs="Arial"/>
          <w:b/>
          <w:sz w:val="22"/>
        </w:rPr>
        <w:t>6</w:t>
      </w:r>
      <w:r w:rsidRPr="005D2BCA">
        <w:rPr>
          <w:sz w:val="18"/>
        </w:rPr>
        <w:tab/>
      </w:r>
      <w:r w:rsidR="0085208C" w:rsidRPr="0085208C">
        <w:rPr>
          <w:rFonts w:ascii="Arial" w:hAnsi="Arial" w:cs="Arial"/>
          <w:b/>
          <w:i/>
          <w:sz w:val="24"/>
        </w:rPr>
        <w:t>R4-2301147</w:t>
      </w:r>
    </w:p>
    <w:p w14:paraId="65690D41" w14:textId="0385E3A8" w:rsidR="003B06FB" w:rsidRPr="005D2BCA" w:rsidRDefault="00113109" w:rsidP="003B06FB">
      <w:pPr>
        <w:ind w:left="2268" w:hanging="2268"/>
        <w:rPr>
          <w:rFonts w:ascii="Arial" w:hAnsi="Arial" w:cs="Arial"/>
          <w:b/>
          <w:sz w:val="22"/>
        </w:rPr>
      </w:pPr>
      <w:r w:rsidRPr="00113109">
        <w:rPr>
          <w:rFonts w:ascii="Arial" w:hAnsi="Arial" w:cs="Arial"/>
          <w:b/>
          <w:sz w:val="22"/>
        </w:rPr>
        <w:t>Athens</w:t>
      </w:r>
      <w:r w:rsidR="00714989" w:rsidRPr="00714989">
        <w:rPr>
          <w:rFonts w:ascii="Arial" w:hAnsi="Arial" w:cs="Arial"/>
          <w:b/>
          <w:sz w:val="22"/>
        </w:rPr>
        <w:t xml:space="preserve">, </w:t>
      </w:r>
      <w:r>
        <w:rPr>
          <w:rFonts w:ascii="Arial" w:hAnsi="Arial" w:cs="Arial"/>
          <w:b/>
          <w:sz w:val="22"/>
        </w:rPr>
        <w:t>Greece</w:t>
      </w:r>
      <w:r w:rsidR="003B06FB" w:rsidRPr="005D2BCA">
        <w:rPr>
          <w:rFonts w:ascii="Arial" w:hAnsi="Arial" w:cs="Arial"/>
          <w:b/>
          <w:sz w:val="22"/>
        </w:rPr>
        <w:t xml:space="preserve">, </w:t>
      </w:r>
      <w:r>
        <w:rPr>
          <w:rFonts w:ascii="Arial" w:hAnsi="Arial" w:cs="Arial"/>
          <w:b/>
          <w:sz w:val="22"/>
        </w:rPr>
        <w:t>27</w:t>
      </w:r>
      <w:r w:rsidR="003B06FB" w:rsidRPr="00113109">
        <w:rPr>
          <w:rFonts w:ascii="Arial" w:hAnsi="Arial" w:cs="Arial"/>
          <w:b/>
          <w:sz w:val="22"/>
          <w:vertAlign w:val="superscript"/>
        </w:rPr>
        <w:t>th</w:t>
      </w:r>
      <w:r>
        <w:rPr>
          <w:rFonts w:ascii="Arial" w:hAnsi="Arial" w:cs="Arial"/>
          <w:b/>
          <w:sz w:val="22"/>
        </w:rPr>
        <w:t xml:space="preserve"> February 2023</w:t>
      </w:r>
      <w:r w:rsidR="003B06FB" w:rsidRPr="005D2BCA">
        <w:rPr>
          <w:rFonts w:ascii="Arial" w:hAnsi="Arial" w:cs="Arial"/>
          <w:b/>
          <w:sz w:val="22"/>
        </w:rPr>
        <w:t xml:space="preserve"> –</w:t>
      </w:r>
      <w:r>
        <w:rPr>
          <w:rFonts w:ascii="Arial" w:hAnsi="Arial" w:cs="Arial"/>
          <w:b/>
          <w:sz w:val="22"/>
        </w:rPr>
        <w:t xml:space="preserve"> 3</w:t>
      </w:r>
      <w:r w:rsidRPr="00113109">
        <w:rPr>
          <w:rFonts w:ascii="Arial" w:hAnsi="Arial" w:cs="Arial"/>
          <w:b/>
          <w:sz w:val="22"/>
          <w:vertAlign w:val="superscript"/>
        </w:rPr>
        <w:t>rd</w:t>
      </w:r>
      <w:r w:rsidR="003B06FB" w:rsidRPr="005D2BCA">
        <w:rPr>
          <w:rFonts w:ascii="Arial" w:hAnsi="Arial" w:cs="Arial"/>
          <w:b/>
          <w:sz w:val="22"/>
        </w:rPr>
        <w:t xml:space="preserve"> </w:t>
      </w:r>
      <w:r>
        <w:rPr>
          <w:rFonts w:ascii="Arial" w:hAnsi="Arial" w:cs="Arial"/>
          <w:b/>
          <w:sz w:val="22"/>
        </w:rPr>
        <w:t>March</w:t>
      </w:r>
      <w:r w:rsidR="003B06FB" w:rsidRPr="005D2BCA">
        <w:rPr>
          <w:rFonts w:ascii="Arial" w:hAnsi="Arial" w:cs="Arial"/>
          <w:b/>
          <w:sz w:val="22"/>
        </w:rPr>
        <w:t xml:space="preserve"> 202</w:t>
      </w:r>
      <w:r>
        <w:rPr>
          <w:rFonts w:ascii="Arial" w:hAnsi="Arial" w:cs="Arial"/>
          <w:b/>
          <w:sz w:val="22"/>
        </w:rPr>
        <w:t>3</w:t>
      </w:r>
    </w:p>
    <w:p w14:paraId="0A2E51CE" w14:textId="17CDF854"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Title:</w:t>
      </w:r>
      <w:r w:rsidRPr="005D2BCA">
        <w:rPr>
          <w:rFonts w:ascii="Arial" w:hAnsi="Arial" w:cs="Arial"/>
          <w:b/>
          <w:sz w:val="22"/>
          <w:szCs w:val="24"/>
        </w:rPr>
        <w:tab/>
      </w:r>
      <w:r w:rsidR="004F483D">
        <w:rPr>
          <w:rFonts w:ascii="Arial" w:hAnsi="Arial" w:cs="Arial"/>
          <w:sz w:val="22"/>
          <w:szCs w:val="24"/>
        </w:rPr>
        <w:t xml:space="preserve">UL </w:t>
      </w:r>
      <w:r w:rsidR="00310B06">
        <w:rPr>
          <w:rFonts w:ascii="Arial" w:hAnsi="Arial" w:cs="Arial"/>
          <w:sz w:val="22"/>
          <w:szCs w:val="24"/>
        </w:rPr>
        <w:t xml:space="preserve">256QAM and </w:t>
      </w:r>
      <w:r w:rsidR="004F483D">
        <w:rPr>
          <w:rFonts w:ascii="Arial" w:hAnsi="Arial" w:cs="Arial"/>
          <w:sz w:val="22"/>
          <w:szCs w:val="24"/>
        </w:rPr>
        <w:t xml:space="preserve">CPE compensation based on </w:t>
      </w:r>
      <w:r w:rsidR="00310B06">
        <w:rPr>
          <w:rFonts w:ascii="Arial" w:hAnsi="Arial" w:cs="Arial"/>
          <w:sz w:val="22"/>
          <w:szCs w:val="24"/>
        </w:rPr>
        <w:t>PTRS</w:t>
      </w:r>
    </w:p>
    <w:p w14:paraId="2E05017C"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Source:</w:t>
      </w:r>
      <w:r w:rsidRPr="005D2BCA">
        <w:rPr>
          <w:rFonts w:ascii="Arial" w:hAnsi="Arial" w:cs="Arial"/>
          <w:b/>
          <w:sz w:val="22"/>
          <w:szCs w:val="24"/>
        </w:rPr>
        <w:tab/>
      </w:r>
      <w:r w:rsidRPr="005D2BCA">
        <w:rPr>
          <w:rFonts w:ascii="Arial" w:hAnsi="Arial" w:cs="Arial"/>
          <w:sz w:val="22"/>
          <w:szCs w:val="24"/>
        </w:rPr>
        <w:t>Anritsu Limited</w:t>
      </w:r>
    </w:p>
    <w:p w14:paraId="1116CDFD" w14:textId="2593B1A3"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Agenda Item:</w:t>
      </w:r>
      <w:r w:rsidRPr="005D2BCA">
        <w:rPr>
          <w:rFonts w:ascii="Arial" w:hAnsi="Arial" w:cs="Arial"/>
          <w:b/>
          <w:sz w:val="22"/>
          <w:szCs w:val="24"/>
        </w:rPr>
        <w:tab/>
      </w:r>
      <w:r w:rsidR="004F483D">
        <w:rPr>
          <w:rFonts w:ascii="Arial" w:hAnsi="Arial" w:cs="Arial"/>
          <w:sz w:val="22"/>
          <w:szCs w:val="24"/>
        </w:rPr>
        <w:t>9</w:t>
      </w:r>
      <w:r w:rsidR="00714989">
        <w:rPr>
          <w:rFonts w:ascii="Arial" w:hAnsi="Arial" w:cs="Arial"/>
          <w:sz w:val="22"/>
          <w:szCs w:val="24"/>
        </w:rPr>
        <w:t>.</w:t>
      </w:r>
      <w:r w:rsidR="004F483D">
        <w:rPr>
          <w:rFonts w:ascii="Arial" w:hAnsi="Arial" w:cs="Arial"/>
          <w:sz w:val="22"/>
          <w:szCs w:val="24"/>
        </w:rPr>
        <w:t>7.2</w:t>
      </w:r>
    </w:p>
    <w:p w14:paraId="32E91184"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Document for:</w:t>
      </w:r>
      <w:r w:rsidRPr="005D2BCA">
        <w:rPr>
          <w:rFonts w:ascii="Arial" w:hAnsi="Arial" w:cs="Arial"/>
          <w:b/>
          <w:sz w:val="22"/>
          <w:szCs w:val="24"/>
        </w:rPr>
        <w:tab/>
      </w:r>
      <w:r w:rsidRPr="005D2BCA">
        <w:rPr>
          <w:rFonts w:ascii="Arial" w:hAnsi="Arial" w:cs="Arial"/>
          <w:sz w:val="22"/>
          <w:szCs w:val="24"/>
        </w:rPr>
        <w:t>Discussion</w:t>
      </w:r>
    </w:p>
    <w:p w14:paraId="3251CE0B" w14:textId="77777777" w:rsidR="003B06FB" w:rsidRPr="005D2BCA" w:rsidRDefault="003B06FB" w:rsidP="003B06FB">
      <w:pPr>
        <w:pStyle w:val="Heading1"/>
        <w:numPr>
          <w:ilvl w:val="0"/>
          <w:numId w:val="1"/>
        </w:numPr>
        <w:rPr>
          <w:sz w:val="32"/>
        </w:rPr>
      </w:pPr>
      <w:r w:rsidRPr="005D2BCA">
        <w:rPr>
          <w:sz w:val="32"/>
        </w:rPr>
        <w:t>Introduction</w:t>
      </w:r>
    </w:p>
    <w:p w14:paraId="111C53BF" w14:textId="12C03FA5" w:rsidR="00CC34EA" w:rsidRDefault="00346202" w:rsidP="007705B7">
      <w:pPr>
        <w:ind w:firstLine="284"/>
        <w:jc w:val="both"/>
      </w:pPr>
      <w:r>
        <w:t xml:space="preserve">The </w:t>
      </w:r>
      <w:r w:rsidRPr="00346202">
        <w:t xml:space="preserve">WID </w:t>
      </w:r>
      <w:r w:rsidR="00541003">
        <w:t>“</w:t>
      </w:r>
      <w:r w:rsidRPr="00346202">
        <w:t>NR RF requirements enhancement for frequency range 2 (FR2), Phase 3</w:t>
      </w:r>
      <w:r w:rsidR="00541003">
        <w:t xml:space="preserve">” </w:t>
      </w:r>
      <w:r w:rsidR="00541003" w:rsidRPr="00024941">
        <w:t>[1</w:t>
      </w:r>
      <w:r w:rsidR="00541003">
        <w:t>] describes the need to “investigate and enable UL 256QAM for FR2-1, including “study the gain, operating SNR, phase noise model and implementation aspects”.</w:t>
      </w:r>
    </w:p>
    <w:p w14:paraId="74565788" w14:textId="2696F4D2" w:rsidR="00452F0B" w:rsidRDefault="00E03DCE" w:rsidP="007705B7">
      <w:pPr>
        <w:ind w:firstLine="284"/>
        <w:jc w:val="both"/>
      </w:pPr>
      <w:r>
        <w:t>The lower frequency part of the p</w:t>
      </w:r>
      <w:r w:rsidR="00452F0B">
        <w:t>hase noise</w:t>
      </w:r>
      <w:r w:rsidR="00452F0B" w:rsidRPr="00452F0B">
        <w:t xml:space="preserve"> causes a common phase error (CPE) which affects all the subcarriers within a multicarrier symbol similarly</w:t>
      </w:r>
      <w:r>
        <w:t xml:space="preserve">, which allows simple CPE compensation based on PTRS. The higher frequency part of the phase noise causes </w:t>
      </w:r>
      <w:r w:rsidRPr="00E03DCE">
        <w:t>inter-carrier interference (ICI)</w:t>
      </w:r>
      <w:r>
        <w:t>, which can be mitigated by using higher SCS, while ICI compensation even based on PTRS is much more complex.</w:t>
      </w:r>
    </w:p>
    <w:p w14:paraId="41DD66C8" w14:textId="0AEC74EB" w:rsidR="0029592C" w:rsidRPr="00CF2226" w:rsidRDefault="009A17B5" w:rsidP="005230B8">
      <w:pPr>
        <w:ind w:firstLine="284"/>
      </w:pPr>
      <w:r w:rsidRPr="00CF2226">
        <w:t>At the</w:t>
      </w:r>
      <w:r w:rsidR="00E53DBC" w:rsidRPr="00CF2226">
        <w:t xml:space="preserve"> RAN4 #10</w:t>
      </w:r>
      <w:r w:rsidR="0029592C" w:rsidRPr="00CF2226">
        <w:t>4</w:t>
      </w:r>
      <w:r w:rsidR="00E53DBC" w:rsidRPr="00CF2226">
        <w:t>-</w:t>
      </w:r>
      <w:r w:rsidR="0029592C" w:rsidRPr="00CF2226">
        <w:t>bis-</w:t>
      </w:r>
      <w:r w:rsidR="00E53DBC" w:rsidRPr="00CF2226">
        <w:t>e</w:t>
      </w:r>
      <w:r w:rsidR="0029592C" w:rsidRPr="00CF2226">
        <w:t xml:space="preserve"> and #105</w:t>
      </w:r>
      <w:r w:rsidR="00E53DBC" w:rsidRPr="00CF2226">
        <w:t xml:space="preserve"> meeting</w:t>
      </w:r>
      <w:r w:rsidR="0029592C" w:rsidRPr="00CF2226">
        <w:t>s</w:t>
      </w:r>
      <w:r w:rsidR="00E53DBC" w:rsidRPr="00CF2226">
        <w:t xml:space="preserve">, </w:t>
      </w:r>
      <w:r w:rsidR="0029592C" w:rsidRPr="00CF2226">
        <w:t>there were some contributions</w:t>
      </w:r>
      <w:r w:rsidR="00DA3492" w:rsidRPr="00CF2226">
        <w:t xml:space="preserve"> </w:t>
      </w:r>
      <w:r w:rsidR="00DA3492" w:rsidRPr="00024941">
        <w:t>[</w:t>
      </w:r>
      <w:r w:rsidR="00E23679" w:rsidRPr="00024941">
        <w:t>2</w:t>
      </w:r>
      <w:r w:rsidR="00DA3492" w:rsidRPr="00024941">
        <w:t>][</w:t>
      </w:r>
      <w:r w:rsidR="00E23679" w:rsidRPr="00024941">
        <w:t>3</w:t>
      </w:r>
      <w:r w:rsidR="00DA3492" w:rsidRPr="00024941">
        <w:t>]</w:t>
      </w:r>
      <w:r w:rsidR="0029592C" w:rsidRPr="00CF2226">
        <w:t xml:space="preserve"> regarding UL EVM requirement and the use of PTRS processin</w:t>
      </w:r>
      <w:r w:rsidR="00DA3492" w:rsidRPr="00CF2226">
        <w:t>g to calculate the EVM minimizing the effect of CPE due to phase noise in FR2</w:t>
      </w:r>
      <w:r w:rsidR="0029592C" w:rsidRPr="00CF2226">
        <w:t>.</w:t>
      </w:r>
    </w:p>
    <w:p w14:paraId="5F4A8F6D" w14:textId="5280BC9C" w:rsidR="00C3494D" w:rsidRPr="005E36F2" w:rsidRDefault="007A73A8" w:rsidP="005E36F2">
      <w:pPr>
        <w:ind w:firstLine="284"/>
      </w:pPr>
      <w:r w:rsidRPr="005E36F2">
        <w:t>The aim of this contributions is to</w:t>
      </w:r>
      <w:r w:rsidR="00B64667" w:rsidRPr="005E36F2">
        <w:t xml:space="preserve"> </w:t>
      </w:r>
      <w:r w:rsidRPr="005E36F2">
        <w:t>reiterate some of the simulations performed in [</w:t>
      </w:r>
      <w:r w:rsidR="00B64667" w:rsidRPr="005E36F2">
        <w:t>2</w:t>
      </w:r>
      <w:r w:rsidRPr="005E36F2">
        <w:t>][</w:t>
      </w:r>
      <w:r w:rsidR="00B64667" w:rsidRPr="005E36F2">
        <w:t>3</w:t>
      </w:r>
      <w:r w:rsidRPr="005E36F2">
        <w:t>]</w:t>
      </w:r>
      <w:r w:rsidR="00C3494D" w:rsidRPr="005E36F2">
        <w:t xml:space="preserve"> and to check</w:t>
      </w:r>
      <w:r w:rsidR="00A77EEB" w:rsidRPr="005E36F2">
        <w:t xml:space="preserve"> </w:t>
      </w:r>
      <w:r w:rsidR="005E36F2" w:rsidRPr="005E36F2">
        <w:t xml:space="preserve">if </w:t>
      </w:r>
      <w:r w:rsidR="00C3494D" w:rsidRPr="005E36F2">
        <w:t xml:space="preserve">PTRS-based corrections </w:t>
      </w:r>
      <w:r w:rsidR="005E36F2">
        <w:t xml:space="preserve">benefit to EVM </w:t>
      </w:r>
      <w:r w:rsidR="005E36F2" w:rsidRPr="005E36F2">
        <w:t xml:space="preserve">and </w:t>
      </w:r>
      <w:r w:rsidR="005E36F2">
        <w:t>their</w:t>
      </w:r>
      <w:r w:rsidR="005E36F2" w:rsidRPr="005E36F2">
        <w:t xml:space="preserve"> dependency</w:t>
      </w:r>
      <w:r w:rsidR="00C3494D" w:rsidRPr="005E36F2">
        <w:t xml:space="preserve"> on </w:t>
      </w:r>
      <w:r w:rsidR="005E36F2">
        <w:t xml:space="preserve">UE </w:t>
      </w:r>
      <w:r w:rsidR="00C3494D" w:rsidRPr="005E36F2">
        <w:t xml:space="preserve">phase noise profile of the UE and </w:t>
      </w:r>
      <w:r w:rsidR="005E36F2">
        <w:t>waveform</w:t>
      </w:r>
      <w:r w:rsidR="00C3494D" w:rsidRPr="005E36F2">
        <w:t xml:space="preserve"> type (DFT-s</w:t>
      </w:r>
      <w:r w:rsidR="005E36F2">
        <w:t>-OFDM</w:t>
      </w:r>
      <w:r w:rsidR="00C3494D" w:rsidRPr="005E36F2">
        <w:t xml:space="preserve"> or CP-OFDM)</w:t>
      </w:r>
      <w:r w:rsidR="005E36F2" w:rsidRPr="005E36F2">
        <w:t>.</w:t>
      </w:r>
    </w:p>
    <w:p w14:paraId="4E1785C6" w14:textId="37263007" w:rsidR="00C3494D" w:rsidRPr="00CF2226" w:rsidRDefault="001942C4" w:rsidP="002F6B44">
      <w:pPr>
        <w:ind w:firstLine="284"/>
      </w:pPr>
      <w:r>
        <w:t>While it is acknowledged that more simulations are necessary and ideally different c</w:t>
      </w:r>
      <w:r w:rsidR="00DD1826" w:rsidRPr="00CF2226">
        <w:t xml:space="preserve">ompanies </w:t>
      </w:r>
      <w:r>
        <w:t>should perform those</w:t>
      </w:r>
      <w:r w:rsidR="002F6B44">
        <w:t xml:space="preserve"> </w:t>
      </w:r>
      <w:r>
        <w:t>to confirm findings.</w:t>
      </w:r>
    </w:p>
    <w:p w14:paraId="68EA56A2" w14:textId="77777777" w:rsidR="00F17D02" w:rsidRPr="005D2BCA" w:rsidRDefault="00F17D02" w:rsidP="00F17D02">
      <w:pPr>
        <w:pStyle w:val="Heading1"/>
        <w:numPr>
          <w:ilvl w:val="0"/>
          <w:numId w:val="1"/>
        </w:numPr>
        <w:rPr>
          <w:sz w:val="32"/>
        </w:rPr>
      </w:pPr>
      <w:r w:rsidRPr="005D2BCA">
        <w:rPr>
          <w:sz w:val="32"/>
        </w:rPr>
        <w:t>Discussion</w:t>
      </w:r>
    </w:p>
    <w:p w14:paraId="30E24D39" w14:textId="6B4179C8" w:rsidR="00A5182E" w:rsidRDefault="00556D73" w:rsidP="00B46E15">
      <w:pPr>
        <w:overflowPunct/>
        <w:autoSpaceDE/>
        <w:autoSpaceDN/>
        <w:adjustRightInd/>
        <w:ind w:firstLine="284"/>
        <w:textAlignment w:val="auto"/>
      </w:pPr>
      <w:r w:rsidRPr="00CF2226">
        <w:t xml:space="preserve">The simulations are performed based on the two </w:t>
      </w:r>
      <w:r w:rsidR="004B03DB" w:rsidRPr="00CF2226">
        <w:t xml:space="preserve">different </w:t>
      </w:r>
      <w:r w:rsidR="00D05523" w:rsidRPr="00CF2226">
        <w:t>phase noise profiles defined in [</w:t>
      </w:r>
      <w:r w:rsidR="00027F33" w:rsidRPr="00024941">
        <w:t>4</w:t>
      </w:r>
      <w:r w:rsidR="00D05523" w:rsidRPr="00CF2226">
        <w:t>] and already simulated in [</w:t>
      </w:r>
      <w:r w:rsidR="00027F33" w:rsidRPr="00024941">
        <w:t>2</w:t>
      </w:r>
      <w:r w:rsidR="00D05523" w:rsidRPr="00CF2226">
        <w:t>]</w:t>
      </w:r>
      <w:r w:rsidR="00027F33">
        <w:t>[</w:t>
      </w:r>
      <w:r w:rsidR="00027F33" w:rsidRPr="00024941">
        <w:t>3</w:t>
      </w:r>
      <w:r w:rsidR="00027F33">
        <w:t>]</w:t>
      </w:r>
      <w:r w:rsidR="00D05523" w:rsidRPr="00CF2226">
        <w:t>.</w:t>
      </w:r>
    </w:p>
    <w:p w14:paraId="34EC61B1" w14:textId="44B4FF85" w:rsidR="00F4683F" w:rsidRDefault="00F4683F" w:rsidP="00F4683F">
      <w:pPr>
        <w:pStyle w:val="Heading2"/>
        <w:numPr>
          <w:ilvl w:val="1"/>
          <w:numId w:val="1"/>
        </w:numPr>
      </w:pPr>
      <w:r>
        <w:t>Issue for UL 256QAM of the use of non-data aided EVM measurement</w:t>
      </w:r>
      <w:r w:rsidR="00AC64D5">
        <w:t xml:space="preserve"> in presence of </w:t>
      </w:r>
      <w:r w:rsidR="009D09A4">
        <w:t>phase noise</w:t>
      </w:r>
    </w:p>
    <w:p w14:paraId="6B6C9FFC" w14:textId="77777777" w:rsidR="00F4683F" w:rsidRDefault="00F4683F" w:rsidP="00F4683F">
      <w:pPr>
        <w:ind w:firstLine="284"/>
        <w:jc w:val="both"/>
        <w:rPr>
          <w:highlight w:val="lightGray"/>
        </w:rPr>
      </w:pPr>
      <w:r>
        <w:t>In Annex</w:t>
      </w:r>
      <w:r w:rsidRPr="00661038">
        <w:t xml:space="preserve"> </w:t>
      </w:r>
      <w:r>
        <w:t>F.2 of</w:t>
      </w:r>
      <w:r w:rsidRPr="00661038">
        <w:t xml:space="preserve"> [</w:t>
      </w:r>
      <w:r>
        <w:t>6</w:t>
      </w:r>
      <w:r w:rsidRPr="00661038">
        <w:t>]</w:t>
      </w:r>
      <w:r>
        <w:t xml:space="preserve"> is specified how the EVM should be calculated and it can be seen that “</w:t>
      </w:r>
      <w:proofErr w:type="spellStart"/>
      <w:r w:rsidRPr="00430B3A">
        <w:t>i</w:t>
      </w:r>
      <w:proofErr w:type="spellEnd"/>
      <w:r w:rsidRPr="00430B3A">
        <w:t>(v) is the ideal signal reconstructed by the measurement equipment</w:t>
      </w:r>
      <w:r>
        <w:t>”</w:t>
      </w:r>
      <w:r w:rsidRPr="00661038">
        <w:t>.</w:t>
      </w:r>
      <w:r>
        <w:t xml:space="preserve"> “Reconstructed by the measurement equipment” should be understood that based on the recovered source data, modulation scheme, etc, the TE generates by calculation an ideal reference signal, it is sometimes referred as non-data aided.</w:t>
      </w:r>
    </w:p>
    <w:p w14:paraId="41428656" w14:textId="77777777" w:rsidR="00F4683F" w:rsidRPr="000B0D11" w:rsidRDefault="00F4683F" w:rsidP="00F4683F">
      <w:pPr>
        <w:ind w:firstLine="284"/>
        <w:jc w:val="both"/>
        <w:rPr>
          <w:highlight w:val="lightGray"/>
        </w:rPr>
      </w:pPr>
      <w:r w:rsidRPr="005D2BCA">
        <w:rPr>
          <w:noProof/>
          <w:sz w:val="18"/>
        </w:rPr>
        <w:lastRenderedPageBreak/>
        <mc:AlternateContent>
          <mc:Choice Requires="wps">
            <w:drawing>
              <wp:inline distT="0" distB="0" distL="0" distR="0" wp14:anchorId="3CAEAFB2" wp14:editId="149715D6">
                <wp:extent cx="6120000" cy="3752740"/>
                <wp:effectExtent l="0" t="0" r="14605"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3752740"/>
                        </a:xfrm>
                        <a:prstGeom prst="rect">
                          <a:avLst/>
                        </a:prstGeom>
                        <a:solidFill>
                          <a:srgbClr val="FFFFFF"/>
                        </a:solidFill>
                        <a:ln w="9525">
                          <a:solidFill>
                            <a:srgbClr val="000000"/>
                          </a:solidFill>
                          <a:miter lim="800000"/>
                          <a:headEnd/>
                          <a:tailEnd/>
                        </a:ln>
                      </wps:spPr>
                      <wps:txbx>
                        <w:txbxContent>
                          <w:p w14:paraId="3FBF7508" w14:textId="77777777" w:rsidR="004041FB" w:rsidRDefault="004041FB" w:rsidP="00F4683F">
                            <w:pPr>
                              <w:pStyle w:val="Heading2"/>
                            </w:pPr>
                            <w:bookmarkStart w:id="1" w:name="_Toc124296756"/>
                            <w:bookmarkStart w:id="2" w:name="_Toc124296286"/>
                            <w:bookmarkStart w:id="3" w:name="_Toc123086962"/>
                            <w:bookmarkStart w:id="4" w:name="_Toc115257642"/>
                            <w:bookmarkStart w:id="5" w:name="_Toc114537374"/>
                            <w:r>
                              <w:t>F.2</w:t>
                            </w:r>
                            <w:r>
                              <w:tab/>
                              <w:t>Basic Error Vector Magnitude measurement</w:t>
                            </w:r>
                            <w:bookmarkEnd w:id="1"/>
                            <w:bookmarkEnd w:id="2"/>
                            <w:bookmarkEnd w:id="3"/>
                            <w:bookmarkEnd w:id="4"/>
                            <w:bookmarkEnd w:id="5"/>
                          </w:p>
                          <w:p w14:paraId="2EF997A3" w14:textId="77777777" w:rsidR="004041FB" w:rsidRDefault="004041FB" w:rsidP="00F4683F">
                            <w:r>
                              <w:t>The EVM is the difference between the ideal waveform and the measured waveform for the allocated RB(s)</w:t>
                            </w:r>
                          </w:p>
                          <w:p w14:paraId="383B18FD" w14:textId="77777777" w:rsidR="004041FB" w:rsidRDefault="004041FB" w:rsidP="00F4683F">
                            <w:pPr>
                              <w:pStyle w:val="EQ"/>
                              <w:jc w:val="center"/>
                              <w:rPr>
                                <w:noProof w:val="0"/>
                              </w:rPr>
                            </w:pPr>
                            <w:r>
                              <w:rPr>
                                <w:noProof w:val="0"/>
                                <w:position w:val="-34"/>
                                <w:lang w:eastAsia="en-US"/>
                              </w:rPr>
                              <w:object w:dxaOrig="2593" w:dyaOrig="1040" w14:anchorId="1A2A9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5pt;height:52pt">
                                  <v:imagedata r:id="rId8" o:title=""/>
                                </v:shape>
                                <o:OLEObject Type="Embed" ProgID="Equation.3" ShapeID="_x0000_i1026" DrawAspect="Content" ObjectID="_1738152173" r:id="rId9"/>
                              </w:object>
                            </w:r>
                            <w:r>
                              <w:rPr>
                                <w:noProof w:val="0"/>
                              </w:rPr>
                              <w:t>,</w:t>
                            </w:r>
                          </w:p>
                          <w:p w14:paraId="4E3A7468" w14:textId="77777777" w:rsidR="004041FB" w:rsidRDefault="004041FB" w:rsidP="00F4683F">
                            <w:r>
                              <w:t>where</w:t>
                            </w:r>
                          </w:p>
                          <w:p w14:paraId="33909319" w14:textId="77777777" w:rsidR="004041FB" w:rsidRDefault="004041FB" w:rsidP="00F4683F">
                            <w:r>
                              <w:rPr>
                                <w:position w:val="-12"/>
                                <w:lang w:eastAsia="en-US"/>
                              </w:rPr>
                              <w:object w:dxaOrig="327" w:dyaOrig="413" w14:anchorId="6F82F375">
                                <v:shape id="_x0000_i1028" type="#_x0000_t75" style="width:16.5pt;height:20.5pt">
                                  <v:imagedata r:id="rId10" o:title=""/>
                                </v:shape>
                                <o:OLEObject Type="Embed" ProgID="Equation.3" ShapeID="_x0000_i1028" DrawAspect="Content" ObjectID="_1738152174" r:id="rId11"/>
                              </w:object>
                            </w:r>
                            <w:r>
                              <w:rPr>
                                <w:i/>
                              </w:rPr>
                              <w:t xml:space="preserve"> </w:t>
                            </w:r>
                            <w:r>
                              <w:t xml:space="preserve">is a set of </w:t>
                            </w:r>
                            <w:r>
                              <w:rPr>
                                <w:position w:val="-14"/>
                                <w:sz w:val="24"/>
                                <w:szCs w:val="24"/>
                                <w:lang w:eastAsia="en-US"/>
                              </w:rPr>
                              <w:object w:dxaOrig="413" w:dyaOrig="413" w14:anchorId="0DC2C90A">
                                <v:shape id="_x0000_i1030" type="#_x0000_t75" style="width:20.5pt;height:20.5pt">
                                  <v:imagedata r:id="rId12" o:title=""/>
                                </v:shape>
                                <o:OLEObject Type="Embed" ProgID="Equation.3" ShapeID="_x0000_i1030" DrawAspect="Content" ObjectID="_1738152175" r:id="rId13"/>
                              </w:object>
                            </w:r>
                            <w:r>
                              <w:rPr>
                                <w:sz w:val="24"/>
                                <w:szCs w:val="24"/>
                              </w:rPr>
                              <w:t xml:space="preserve"> </w:t>
                            </w:r>
                            <w:r>
                              <w:t xml:space="preserve">modulation symbols with the considered modulation scheme being active within the measurement </w:t>
                            </w:r>
                            <w:proofErr w:type="gramStart"/>
                            <w:r>
                              <w:t>period,</w:t>
                            </w:r>
                            <w:proofErr w:type="gramEnd"/>
                          </w:p>
                          <w:p w14:paraId="4C67ED57" w14:textId="77777777" w:rsidR="004041FB" w:rsidRDefault="004041FB" w:rsidP="00F4683F">
                            <w:r>
                              <w:rPr>
                                <w:position w:val="-10"/>
                                <w:lang w:eastAsia="en-US"/>
                              </w:rPr>
                              <w:object w:dxaOrig="413" w:dyaOrig="400" w14:anchorId="04A75017">
                                <v:shape id="_x0000_i1032" type="#_x0000_t75" style="width:20.5pt;height:20pt">
                                  <v:imagedata r:id="rId14" o:title=""/>
                                </v:shape>
                                <o:OLEObject Type="Embed" ProgID="Equation.3" ShapeID="_x0000_i1032" DrawAspect="Content" ObjectID="_1738152176" r:id="rId15"/>
                              </w:object>
                            </w:r>
                            <w:r>
                              <w:t xml:space="preserve"> are the samples of the signal evaluated for the </w:t>
                            </w:r>
                            <w:proofErr w:type="gramStart"/>
                            <w:r>
                              <w:t>EVM,</w:t>
                            </w:r>
                            <w:proofErr w:type="gramEnd"/>
                          </w:p>
                          <w:p w14:paraId="4A08F27B" w14:textId="77777777" w:rsidR="004041FB" w:rsidRDefault="004041FB" w:rsidP="00F4683F">
                            <m:oMath>
                              <m:r>
                                <w:rPr>
                                  <w:rFonts w:ascii="Cambria Math"/>
                                  <w:color w:val="FF0000"/>
                                  <w:lang w:eastAsia="en-US"/>
                                </w:rPr>
                                <m:t>i</m:t>
                              </m:r>
                              <m:d>
                                <m:dPr>
                                  <m:ctrlPr>
                                    <w:rPr>
                                      <w:rFonts w:ascii="Cambria Math" w:hAnsi="Cambria Math"/>
                                      <w:i/>
                                      <w:color w:val="FF0000"/>
                                      <w:lang w:eastAsia="en-US"/>
                                    </w:rPr>
                                  </m:ctrlPr>
                                </m:dPr>
                                <m:e>
                                  <m:r>
                                    <w:rPr>
                                      <w:rFonts w:ascii="Cambria Math"/>
                                      <w:color w:val="FF0000"/>
                                      <w:lang w:eastAsia="en-US"/>
                                    </w:rPr>
                                    <m:t>v</m:t>
                                  </m:r>
                                </m:e>
                              </m:d>
                            </m:oMath>
                            <w:r w:rsidRPr="000B0D11">
                              <w:rPr>
                                <w:color w:val="FF0000"/>
                              </w:rPr>
                              <w:t xml:space="preserve"> is the ideal signal reconstructed by the measurement equipment</w:t>
                            </w:r>
                            <w:r>
                              <w:t xml:space="preserve">, </w:t>
                            </w:r>
                            <w:proofErr w:type="gramStart"/>
                            <w:r>
                              <w:t>and</w:t>
                            </w:r>
                            <w:proofErr w:type="gramEnd"/>
                          </w:p>
                          <w:p w14:paraId="544B2449" w14:textId="77777777" w:rsidR="004041FB" w:rsidRDefault="004041FB" w:rsidP="00F4683F">
                            <w:r>
                              <w:rPr>
                                <w:rFonts w:ascii="Arial" w:hAnsi="Arial" w:cs="Arial"/>
                                <w:position w:val="-12"/>
                                <w:lang w:eastAsia="en-US"/>
                              </w:rPr>
                              <w:object w:dxaOrig="327" w:dyaOrig="413" w14:anchorId="21B83276">
                                <v:shape id="_x0000_i1034" type="#_x0000_t75" style="width:16.5pt;height:20.5pt">
                                  <v:imagedata r:id="rId16" o:title=""/>
                                </v:shape>
                                <o:OLEObject Type="Embed" ProgID="Equation.3" ShapeID="_x0000_i1034" DrawAspect="Content" ObjectID="_1738152177" r:id="rId17"/>
                              </w:object>
                            </w:r>
                            <w:r>
                              <w:t xml:space="preserve"> is the average power of the ideal </w:t>
                            </w:r>
                            <w:proofErr w:type="gramStart"/>
                            <w:r>
                              <w:t>signal.</w:t>
                            </w:r>
                            <w:proofErr w:type="gramEnd"/>
                            <w:r>
                              <w:t xml:space="preserve"> For normalized modulation symbols </w:t>
                            </w:r>
                            <w:r>
                              <w:rPr>
                                <w:position w:val="-12"/>
                                <w:lang w:eastAsia="en-US"/>
                              </w:rPr>
                              <w:object w:dxaOrig="327" w:dyaOrig="413" w14:anchorId="3274A3DF">
                                <v:shape id="_x0000_i1036" type="#_x0000_t75" style="width:16.5pt;height:20.5pt">
                                  <v:imagedata r:id="rId16" o:title=""/>
                                </v:shape>
                                <o:OLEObject Type="Embed" ProgID="Equation.3" ShapeID="_x0000_i1036" DrawAspect="Content" ObjectID="_1738152178" r:id="rId18"/>
                              </w:object>
                            </w:r>
                            <w:r>
                              <w:t xml:space="preserve"> is equal to 1.</w:t>
                            </w:r>
                          </w:p>
                          <w:p w14:paraId="61BBE8EC" w14:textId="77777777" w:rsidR="004041FB" w:rsidRDefault="004041FB" w:rsidP="00F4683F">
                            <w:pPr>
                              <w:jc w:val="both"/>
                              <w:rPr>
                                <w:rFonts w:eastAsia="MS Mincho"/>
                              </w:rPr>
                            </w:pPr>
                            <w:r>
                              <w:rPr>
                                <w:rFonts w:eastAsia="MS Mincho"/>
                              </w:rPr>
                              <w:t xml:space="preserve">The basic EVM measurement interval is </w:t>
                            </w:r>
                            <w:r>
                              <w:t>defined over one slot in the time domain for PUCCH and PUSCH and over one preamble sequence for the PRACH.</w:t>
                            </w:r>
                          </w:p>
                          <w:p w14:paraId="00E38EDD" w14:textId="77777777" w:rsidR="004041FB" w:rsidRPr="00FC2916" w:rsidRDefault="004041FB" w:rsidP="00F4683F"/>
                        </w:txbxContent>
                      </wps:txbx>
                      <wps:bodyPr rot="0" vert="horz" wrap="square" lIns="91440" tIns="45720" rIns="91440" bIns="45720" anchor="t" anchorCtr="0">
                        <a:noAutofit/>
                      </wps:bodyPr>
                    </wps:wsp>
                  </a:graphicData>
                </a:graphic>
              </wp:inline>
            </w:drawing>
          </mc:Choice>
          <mc:Fallback>
            <w:pict>
              <v:shapetype w14:anchorId="3CAEAFB2" id="_x0000_t202" coordsize="21600,21600" o:spt="202" path="m,l,21600r21600,l21600,xe">
                <v:stroke joinstyle="miter"/>
                <v:path gradientshapeok="t" o:connecttype="rect"/>
              </v:shapetype>
              <v:shape id="Text Box 2" o:spid="_x0000_s1026" type="#_x0000_t202" style="width:481.9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">
                <v:textbox>
                  <w:txbxContent>
                    <w:p w14:paraId="3FBF7508" w14:textId="77777777" w:rsidR="004041FB" w:rsidRDefault="004041FB" w:rsidP="00F4683F">
                      <w:pPr>
                        <w:pStyle w:val="Heading2"/>
                      </w:pPr>
                      <w:bookmarkStart w:id="6" w:name="_Toc124296756"/>
                      <w:bookmarkStart w:id="7" w:name="_Toc124296286"/>
                      <w:bookmarkStart w:id="8" w:name="_Toc123086962"/>
                      <w:bookmarkStart w:id="9" w:name="_Toc115257642"/>
                      <w:bookmarkStart w:id="10" w:name="_Toc114537374"/>
                      <w:r>
                        <w:t>F.2</w:t>
                      </w:r>
                      <w:r>
                        <w:tab/>
                        <w:t>Basic Error Vector Magnitude measurement</w:t>
                      </w:r>
                      <w:bookmarkEnd w:id="6"/>
                      <w:bookmarkEnd w:id="7"/>
                      <w:bookmarkEnd w:id="8"/>
                      <w:bookmarkEnd w:id="9"/>
                      <w:bookmarkEnd w:id="10"/>
                    </w:p>
                    <w:p w14:paraId="2EF997A3" w14:textId="77777777" w:rsidR="004041FB" w:rsidRDefault="004041FB" w:rsidP="00F4683F">
                      <w:r>
                        <w:t>The EVM is the difference between the ideal waveform and the measured waveform for the allocated RB(s)</w:t>
                      </w:r>
                    </w:p>
                    <w:p w14:paraId="383B18FD" w14:textId="77777777" w:rsidR="004041FB" w:rsidRDefault="004041FB" w:rsidP="00F4683F">
                      <w:pPr>
                        <w:pStyle w:val="EQ"/>
                        <w:jc w:val="center"/>
                        <w:rPr>
                          <w:noProof w:val="0"/>
                        </w:rPr>
                      </w:pPr>
                      <w:r>
                        <w:rPr>
                          <w:noProof w:val="0"/>
                          <w:position w:val="-34"/>
                          <w:lang w:eastAsia="en-US"/>
                        </w:rPr>
                        <w:object w:dxaOrig="2593" w:dyaOrig="1040" w14:anchorId="1A2A9AD7">
                          <v:shape id="_x0000_i1026" type="#_x0000_t75" style="width:129.5pt;height:52pt">
                            <v:imagedata r:id="rId8" o:title=""/>
                          </v:shape>
                          <o:OLEObject Type="Embed" ProgID="Equation.3" ShapeID="_x0000_i1026" DrawAspect="Content" ObjectID="_1738152173" r:id="rId19"/>
                        </w:object>
                      </w:r>
                      <w:r>
                        <w:rPr>
                          <w:noProof w:val="0"/>
                        </w:rPr>
                        <w:t>,</w:t>
                      </w:r>
                    </w:p>
                    <w:p w14:paraId="4E3A7468" w14:textId="77777777" w:rsidR="004041FB" w:rsidRDefault="004041FB" w:rsidP="00F4683F">
                      <w:r>
                        <w:t>where</w:t>
                      </w:r>
                    </w:p>
                    <w:p w14:paraId="33909319" w14:textId="77777777" w:rsidR="004041FB" w:rsidRDefault="004041FB" w:rsidP="00F4683F">
                      <w:r>
                        <w:rPr>
                          <w:position w:val="-12"/>
                          <w:lang w:eastAsia="en-US"/>
                        </w:rPr>
                        <w:object w:dxaOrig="327" w:dyaOrig="413" w14:anchorId="6F82F375">
                          <v:shape id="_x0000_i1028" type="#_x0000_t75" style="width:16.5pt;height:20.5pt">
                            <v:imagedata r:id="rId10" o:title=""/>
                          </v:shape>
                          <o:OLEObject Type="Embed" ProgID="Equation.3" ShapeID="_x0000_i1028" DrawAspect="Content" ObjectID="_1738152174" r:id="rId20"/>
                        </w:object>
                      </w:r>
                      <w:r>
                        <w:rPr>
                          <w:i/>
                        </w:rPr>
                        <w:t xml:space="preserve"> </w:t>
                      </w:r>
                      <w:r>
                        <w:t xml:space="preserve">is a set of </w:t>
                      </w:r>
                      <w:r>
                        <w:rPr>
                          <w:position w:val="-14"/>
                          <w:sz w:val="24"/>
                          <w:szCs w:val="24"/>
                          <w:lang w:eastAsia="en-US"/>
                        </w:rPr>
                        <w:object w:dxaOrig="413" w:dyaOrig="413" w14:anchorId="0DC2C90A">
                          <v:shape id="_x0000_i1030" type="#_x0000_t75" style="width:20.5pt;height:20.5pt">
                            <v:imagedata r:id="rId12" o:title=""/>
                          </v:shape>
                          <o:OLEObject Type="Embed" ProgID="Equation.3" ShapeID="_x0000_i1030" DrawAspect="Content" ObjectID="_1738152175" r:id="rId21"/>
                        </w:object>
                      </w:r>
                      <w:r>
                        <w:rPr>
                          <w:sz w:val="24"/>
                          <w:szCs w:val="24"/>
                        </w:rPr>
                        <w:t xml:space="preserve"> </w:t>
                      </w:r>
                      <w:r>
                        <w:t xml:space="preserve">modulation symbols with the considered modulation scheme being active within the measurement </w:t>
                      </w:r>
                      <w:proofErr w:type="gramStart"/>
                      <w:r>
                        <w:t>period,</w:t>
                      </w:r>
                      <w:proofErr w:type="gramEnd"/>
                    </w:p>
                    <w:p w14:paraId="4C67ED57" w14:textId="77777777" w:rsidR="004041FB" w:rsidRDefault="004041FB" w:rsidP="00F4683F">
                      <w:r>
                        <w:rPr>
                          <w:position w:val="-10"/>
                          <w:lang w:eastAsia="en-US"/>
                        </w:rPr>
                        <w:object w:dxaOrig="413" w:dyaOrig="400" w14:anchorId="04A75017">
                          <v:shape id="_x0000_i1032" type="#_x0000_t75" style="width:20.5pt;height:20pt">
                            <v:imagedata r:id="rId14" o:title=""/>
                          </v:shape>
                          <o:OLEObject Type="Embed" ProgID="Equation.3" ShapeID="_x0000_i1032" DrawAspect="Content" ObjectID="_1738152176" r:id="rId22"/>
                        </w:object>
                      </w:r>
                      <w:r>
                        <w:t xml:space="preserve"> are the samples of the signal evaluated for the </w:t>
                      </w:r>
                      <w:proofErr w:type="gramStart"/>
                      <w:r>
                        <w:t>EVM,</w:t>
                      </w:r>
                      <w:proofErr w:type="gramEnd"/>
                    </w:p>
                    <w:p w14:paraId="4A08F27B" w14:textId="77777777" w:rsidR="004041FB" w:rsidRDefault="004041FB" w:rsidP="00F4683F">
                      <m:oMath>
                        <m:r>
                          <w:rPr>
                            <w:rFonts w:ascii="Cambria Math"/>
                            <w:color w:val="FF0000"/>
                            <w:lang w:eastAsia="en-US"/>
                          </w:rPr>
                          <m:t>i</m:t>
                        </m:r>
                        <m:d>
                          <m:dPr>
                            <m:ctrlPr>
                              <w:rPr>
                                <w:rFonts w:ascii="Cambria Math" w:hAnsi="Cambria Math"/>
                                <w:i/>
                                <w:color w:val="FF0000"/>
                                <w:lang w:eastAsia="en-US"/>
                              </w:rPr>
                            </m:ctrlPr>
                          </m:dPr>
                          <m:e>
                            <m:r>
                              <w:rPr>
                                <w:rFonts w:ascii="Cambria Math"/>
                                <w:color w:val="FF0000"/>
                                <w:lang w:eastAsia="en-US"/>
                              </w:rPr>
                              <m:t>v</m:t>
                            </m:r>
                          </m:e>
                        </m:d>
                      </m:oMath>
                      <w:r w:rsidRPr="000B0D11">
                        <w:rPr>
                          <w:color w:val="FF0000"/>
                        </w:rPr>
                        <w:t xml:space="preserve"> is the ideal signal reconstructed by the measurement equipment</w:t>
                      </w:r>
                      <w:r>
                        <w:t xml:space="preserve">, </w:t>
                      </w:r>
                      <w:proofErr w:type="gramStart"/>
                      <w:r>
                        <w:t>and</w:t>
                      </w:r>
                      <w:proofErr w:type="gramEnd"/>
                    </w:p>
                    <w:p w14:paraId="544B2449" w14:textId="77777777" w:rsidR="004041FB" w:rsidRDefault="004041FB" w:rsidP="00F4683F">
                      <w:r>
                        <w:rPr>
                          <w:rFonts w:ascii="Arial" w:hAnsi="Arial" w:cs="Arial"/>
                          <w:position w:val="-12"/>
                          <w:lang w:eastAsia="en-US"/>
                        </w:rPr>
                        <w:object w:dxaOrig="327" w:dyaOrig="413" w14:anchorId="21B83276">
                          <v:shape id="_x0000_i1034" type="#_x0000_t75" style="width:16.5pt;height:20.5pt">
                            <v:imagedata r:id="rId16" o:title=""/>
                          </v:shape>
                          <o:OLEObject Type="Embed" ProgID="Equation.3" ShapeID="_x0000_i1034" DrawAspect="Content" ObjectID="_1738152177" r:id="rId23"/>
                        </w:object>
                      </w:r>
                      <w:r>
                        <w:t xml:space="preserve"> is the average power of the ideal </w:t>
                      </w:r>
                      <w:proofErr w:type="gramStart"/>
                      <w:r>
                        <w:t>signal.</w:t>
                      </w:r>
                      <w:proofErr w:type="gramEnd"/>
                      <w:r>
                        <w:t xml:space="preserve"> For normalized modulation symbols </w:t>
                      </w:r>
                      <w:r>
                        <w:rPr>
                          <w:position w:val="-12"/>
                          <w:lang w:eastAsia="en-US"/>
                        </w:rPr>
                        <w:object w:dxaOrig="327" w:dyaOrig="413" w14:anchorId="3274A3DF">
                          <v:shape id="_x0000_i1036" type="#_x0000_t75" style="width:16.5pt;height:20.5pt">
                            <v:imagedata r:id="rId16" o:title=""/>
                          </v:shape>
                          <o:OLEObject Type="Embed" ProgID="Equation.3" ShapeID="_x0000_i1036" DrawAspect="Content" ObjectID="_1738152178" r:id="rId24"/>
                        </w:object>
                      </w:r>
                      <w:r>
                        <w:t xml:space="preserve"> is equal to 1.</w:t>
                      </w:r>
                    </w:p>
                    <w:p w14:paraId="61BBE8EC" w14:textId="77777777" w:rsidR="004041FB" w:rsidRDefault="004041FB" w:rsidP="00F4683F">
                      <w:pPr>
                        <w:jc w:val="both"/>
                        <w:rPr>
                          <w:rFonts w:eastAsia="MS Mincho"/>
                        </w:rPr>
                      </w:pPr>
                      <w:r>
                        <w:rPr>
                          <w:rFonts w:eastAsia="MS Mincho"/>
                        </w:rPr>
                        <w:t xml:space="preserve">The basic EVM measurement interval is </w:t>
                      </w:r>
                      <w:r>
                        <w:t>defined over one slot in the time domain for PUCCH and PUSCH and over one preamble sequence for the PRACH.</w:t>
                      </w:r>
                    </w:p>
                    <w:p w14:paraId="00E38EDD" w14:textId="77777777" w:rsidR="004041FB" w:rsidRPr="00FC2916" w:rsidRDefault="004041FB" w:rsidP="00F4683F"/>
                  </w:txbxContent>
                </v:textbox>
                <w10:anchorlock/>
              </v:shape>
            </w:pict>
          </mc:Fallback>
        </mc:AlternateContent>
      </w:r>
    </w:p>
    <w:p w14:paraId="3028762C" w14:textId="11288ECD" w:rsidR="00F4683F" w:rsidRDefault="00F4683F" w:rsidP="00F4683F">
      <w:pPr>
        <w:ind w:firstLine="284"/>
        <w:jc w:val="both"/>
      </w:pPr>
      <w:r>
        <w:t>That is however problematic f</w:t>
      </w:r>
      <w:r w:rsidRPr="0002693B">
        <w:t>or higher order modulation, particularly 256QAM, “</w:t>
      </w:r>
      <w:r w:rsidRPr="00855967">
        <w:rPr>
          <w:i/>
        </w:rPr>
        <w:t xml:space="preserve">In case of a non-data-aided transmission system, the EVM calculation may be biased to lower error values in case of wrong constellation mapping. When the equalized signal is mapped to a wrong constellation point, the error vector is calculated with respect to the wrong constellation point. This means that the maximum EVM value is bounded by half the distance of the modulation scheme’s constellation points. Figure 1(b) visualizes this effect for a 16-QAM modulation. </w:t>
      </w:r>
      <w:r w:rsidRPr="005543C7">
        <w:rPr>
          <w:i/>
        </w:rPr>
        <w:t>The received signal (red cross) is mapped to the closest constellation point, leading to smaller (</w:t>
      </w:r>
      <w:proofErr w:type="spellStart"/>
      <w:r w:rsidRPr="005543C7">
        <w:rPr>
          <w:i/>
        </w:rPr>
        <w:t>i</w:t>
      </w:r>
      <w:proofErr w:type="spellEnd"/>
      <w:r w:rsidRPr="005543C7">
        <w:rPr>
          <w:i/>
        </w:rPr>
        <w:t xml:space="preserve">, q) error vector than that of the </w:t>
      </w:r>
      <w:proofErr w:type="gramStart"/>
      <w:r w:rsidRPr="005543C7">
        <w:rPr>
          <w:i/>
        </w:rPr>
        <w:t>actually transmitted</w:t>
      </w:r>
      <w:proofErr w:type="gramEnd"/>
      <w:r w:rsidRPr="005543C7">
        <w:rPr>
          <w:i/>
        </w:rPr>
        <w:t xml:space="preserve"> constellation point (longer arrow). Without data aid it is, however, not possible to determine the right constellation point for the calculation</w:t>
      </w:r>
      <w:proofErr w:type="gramStart"/>
      <w:r w:rsidRPr="005543C7">
        <w:rPr>
          <w:i/>
        </w:rPr>
        <w:t>.</w:t>
      </w:r>
      <w:r w:rsidRPr="005543C7">
        <w:t>”</w:t>
      </w:r>
      <w:r w:rsidR="00941F5F" w:rsidRPr="005543C7">
        <w:t>[</w:t>
      </w:r>
      <w:proofErr w:type="gramEnd"/>
      <w:r w:rsidR="00941F5F" w:rsidRPr="005543C7">
        <w:t>5]</w:t>
      </w:r>
    </w:p>
    <w:p w14:paraId="1B4A432A" w14:textId="77777777" w:rsidR="00F4683F" w:rsidRDefault="00F4683F" w:rsidP="00F4683F">
      <w:pPr>
        <w:jc w:val="center"/>
      </w:pPr>
      <w:r w:rsidRPr="00CF2226">
        <w:rPr>
          <w:noProof/>
        </w:rPr>
        <w:drawing>
          <wp:inline distT="0" distB="0" distL="0" distR="0" wp14:anchorId="032D61E0" wp14:editId="7F108B83">
            <wp:extent cx="2782800" cy="1447200"/>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82800" cy="1447200"/>
                    </a:xfrm>
                    <a:prstGeom prst="rect">
                      <a:avLst/>
                    </a:prstGeom>
                  </pic:spPr>
                </pic:pic>
              </a:graphicData>
            </a:graphic>
          </wp:inline>
        </w:drawing>
      </w:r>
    </w:p>
    <w:p w14:paraId="0AFF592F" w14:textId="084AD143" w:rsidR="00F4683F" w:rsidRDefault="00F4683F" w:rsidP="00F4683F">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4C2500">
        <w:rPr>
          <w:noProof/>
          <w:color w:val="auto"/>
          <w:sz w:val="20"/>
        </w:rPr>
        <w:t>1</w:t>
      </w:r>
      <w:r w:rsidRPr="00CF2226">
        <w:rPr>
          <w:color w:val="auto"/>
          <w:sz w:val="20"/>
        </w:rPr>
        <w:fldChar w:fldCharType="end"/>
      </w:r>
      <w:r w:rsidRPr="00CF2226">
        <w:rPr>
          <w:color w:val="auto"/>
          <w:sz w:val="20"/>
        </w:rPr>
        <w:t xml:space="preserve">- </w:t>
      </w:r>
      <w:r>
        <w:rPr>
          <w:color w:val="auto"/>
          <w:sz w:val="20"/>
        </w:rPr>
        <w:t>Illustration of the non-data aided receiver issue: t</w:t>
      </w:r>
      <w:r w:rsidRPr="009C1F10">
        <w:rPr>
          <w:color w:val="auto"/>
          <w:sz w:val="20"/>
        </w:rPr>
        <w:t>he measured EVM value is expected to be less than its actual value as the symbol estimator tends to assign received symbols to their closest possible constellation point</w:t>
      </w:r>
      <w:r w:rsidR="00E11D82">
        <w:rPr>
          <w:color w:val="auto"/>
          <w:sz w:val="20"/>
        </w:rPr>
        <w:t xml:space="preserve"> [5]</w:t>
      </w:r>
    </w:p>
    <w:p w14:paraId="010D1906" w14:textId="33059FCD" w:rsidR="00F4683F" w:rsidRPr="00DE6155" w:rsidRDefault="00F4683F" w:rsidP="00F4683F">
      <w:pPr>
        <w:ind w:firstLine="284"/>
        <w:jc w:val="both"/>
        <w:rPr>
          <w:b/>
          <w:i/>
        </w:rPr>
      </w:pPr>
      <w:r w:rsidRPr="00DE6155">
        <w:rPr>
          <w:b/>
          <w:i/>
        </w:rPr>
        <w:t xml:space="preserve">Observation </w:t>
      </w:r>
      <w:r w:rsidR="00332D99" w:rsidRPr="00DE6155">
        <w:rPr>
          <w:b/>
          <w:i/>
        </w:rPr>
        <w:t>1</w:t>
      </w:r>
      <w:r w:rsidRPr="00DE6155">
        <w:rPr>
          <w:b/>
          <w:i/>
        </w:rPr>
        <w:t xml:space="preserve">: The way the reference signal used for the EVM calculation is currently derived in the 38.101-2 is problematic as it underestimates the EVM by using assumed ideal/reference constellation points closer to the measurement points than the true ideal/reference constellations points </w:t>
      </w:r>
      <w:proofErr w:type="gramStart"/>
      <w:r w:rsidRPr="00DE6155">
        <w:rPr>
          <w:b/>
          <w:i/>
        </w:rPr>
        <w:t>actually are</w:t>
      </w:r>
      <w:proofErr w:type="gramEnd"/>
      <w:r w:rsidRPr="00DE6155">
        <w:rPr>
          <w:b/>
          <w:i/>
        </w:rPr>
        <w:t>.</w:t>
      </w:r>
    </w:p>
    <w:p w14:paraId="6E85B074" w14:textId="712C10C4" w:rsidR="00F4683F" w:rsidRPr="00DE6155" w:rsidRDefault="00F4683F" w:rsidP="00F4683F">
      <w:pPr>
        <w:ind w:firstLine="284"/>
        <w:jc w:val="both"/>
        <w:rPr>
          <w:b/>
          <w:i/>
        </w:rPr>
      </w:pPr>
      <w:r w:rsidRPr="00DE6155">
        <w:rPr>
          <w:b/>
          <w:i/>
        </w:rPr>
        <w:t xml:space="preserve">Observation </w:t>
      </w:r>
      <w:r w:rsidR="00332D99" w:rsidRPr="00DE6155">
        <w:rPr>
          <w:b/>
          <w:i/>
        </w:rPr>
        <w:t>2</w:t>
      </w:r>
      <w:r w:rsidRPr="00DE6155">
        <w:rPr>
          <w:b/>
          <w:i/>
        </w:rPr>
        <w:t>: UL 256QAM particularly in FR2-1 makes recovering the ideal reference signal difficult under some RF impairments</w:t>
      </w:r>
      <w:r w:rsidR="003228F7" w:rsidRPr="00DE6155">
        <w:rPr>
          <w:b/>
          <w:i/>
        </w:rPr>
        <w:t xml:space="preserve"> such as phase noise</w:t>
      </w:r>
      <w:r w:rsidRPr="00DE6155">
        <w:rPr>
          <w:b/>
          <w:i/>
        </w:rPr>
        <w:t>.</w:t>
      </w:r>
    </w:p>
    <w:p w14:paraId="428C1C86" w14:textId="438597CD" w:rsidR="00AF3590" w:rsidRPr="00DE6155" w:rsidRDefault="00AF3590" w:rsidP="00F4683F">
      <w:pPr>
        <w:ind w:firstLine="284"/>
        <w:jc w:val="both"/>
        <w:rPr>
          <w:b/>
          <w:i/>
        </w:rPr>
      </w:pPr>
      <w:r w:rsidRPr="00DE6155">
        <w:rPr>
          <w:b/>
          <w:i/>
        </w:rPr>
        <w:t xml:space="preserve">Observation 3: It is assumed that making the EVM requirement more stringent </w:t>
      </w:r>
      <w:proofErr w:type="gramStart"/>
      <w:r w:rsidRPr="00DE6155">
        <w:rPr>
          <w:b/>
          <w:i/>
        </w:rPr>
        <w:t>in order to</w:t>
      </w:r>
      <w:proofErr w:type="gramEnd"/>
      <w:r w:rsidRPr="00DE6155">
        <w:rPr>
          <w:b/>
          <w:i/>
        </w:rPr>
        <w:t xml:space="preserve"> use non-data aided EVM is not an option.</w:t>
      </w:r>
    </w:p>
    <w:p w14:paraId="19CF319A" w14:textId="3BAA59B4" w:rsidR="00F4683F" w:rsidRPr="000F0585" w:rsidRDefault="00F4683F" w:rsidP="00F4683F">
      <w:pPr>
        <w:ind w:firstLine="284"/>
        <w:jc w:val="both"/>
        <w:rPr>
          <w:b/>
          <w:i/>
        </w:rPr>
      </w:pPr>
      <w:r w:rsidRPr="00DE6155">
        <w:rPr>
          <w:b/>
          <w:i/>
        </w:rPr>
        <w:t xml:space="preserve">Proposal </w:t>
      </w:r>
      <w:r w:rsidR="00332D99" w:rsidRPr="00DE6155">
        <w:rPr>
          <w:b/>
          <w:i/>
        </w:rPr>
        <w:t>1</w:t>
      </w:r>
      <w:r w:rsidRPr="00DE6155">
        <w:rPr>
          <w:b/>
          <w:i/>
        </w:rPr>
        <w:t xml:space="preserve">: </w:t>
      </w:r>
      <w:r w:rsidR="003228F7" w:rsidRPr="00DE6155">
        <w:rPr>
          <w:b/>
          <w:i/>
        </w:rPr>
        <w:t>It should be studied if the EVM requirement</w:t>
      </w:r>
      <w:r w:rsidR="00AF3590" w:rsidRPr="00DE6155">
        <w:rPr>
          <w:b/>
          <w:i/>
        </w:rPr>
        <w:t xml:space="preserve"> for UL 256QAM FR2-1 allows the use non-data aided EVM</w:t>
      </w:r>
      <w:r w:rsidR="004857E5">
        <w:rPr>
          <w:b/>
          <w:i/>
        </w:rPr>
        <w:t xml:space="preserve"> </w:t>
      </w:r>
      <w:bookmarkStart w:id="11" w:name="_Hlk127538559"/>
      <w:r w:rsidR="004857E5">
        <w:rPr>
          <w:b/>
          <w:i/>
        </w:rPr>
        <w:t>without the risk of underestimation</w:t>
      </w:r>
      <w:bookmarkEnd w:id="11"/>
      <w:r w:rsidR="00AF3590" w:rsidRPr="00DE6155">
        <w:rPr>
          <w:b/>
          <w:i/>
        </w:rPr>
        <w:t>. If not t</w:t>
      </w:r>
      <w:r w:rsidRPr="00DE6155">
        <w:rPr>
          <w:b/>
          <w:i/>
        </w:rPr>
        <w:t xml:space="preserve">he definition of </w:t>
      </w:r>
      <w:proofErr w:type="spellStart"/>
      <w:r w:rsidRPr="00DE6155">
        <w:rPr>
          <w:b/>
          <w:i/>
        </w:rPr>
        <w:t>i</w:t>
      </w:r>
      <w:proofErr w:type="spellEnd"/>
      <w:r w:rsidRPr="00DE6155">
        <w:rPr>
          <w:b/>
          <w:i/>
        </w:rPr>
        <w:t xml:space="preserve">(v)as the “ideal signal reconstructed by the </w:t>
      </w:r>
      <w:r w:rsidRPr="00DE6155">
        <w:rPr>
          <w:b/>
          <w:i/>
        </w:rPr>
        <w:lastRenderedPageBreak/>
        <w:t>measurement equipment” should be modified in the 38.101-2 to mean the true ideal/reference signal</w:t>
      </w:r>
      <w:r w:rsidR="00AF3590" w:rsidRPr="00DE6155">
        <w:rPr>
          <w:b/>
          <w:i/>
        </w:rPr>
        <w:t>, reflecting the use of data aided EVM</w:t>
      </w:r>
      <w:r w:rsidRPr="00DE6155">
        <w:rPr>
          <w:b/>
          <w:i/>
        </w:rPr>
        <w:t>.</w:t>
      </w:r>
    </w:p>
    <w:p w14:paraId="4344A826" w14:textId="1D763311" w:rsidR="006A3364" w:rsidRPr="00BB5ABD" w:rsidRDefault="00250C65" w:rsidP="006A3364">
      <w:pPr>
        <w:pStyle w:val="Heading2"/>
        <w:numPr>
          <w:ilvl w:val="1"/>
          <w:numId w:val="1"/>
        </w:numPr>
      </w:pPr>
      <w:r>
        <w:t>Simulation</w:t>
      </w:r>
      <w:r w:rsidR="006A3364">
        <w:t xml:space="preserve"> parameters</w:t>
      </w:r>
    </w:p>
    <w:p w14:paraId="3550773F" w14:textId="69E4EA0B" w:rsidR="006A3364" w:rsidRPr="00CF2226" w:rsidRDefault="00027F33" w:rsidP="006A3364">
      <w:pPr>
        <w:overflowPunct/>
        <w:autoSpaceDE/>
        <w:autoSpaceDN/>
        <w:adjustRightInd/>
        <w:ind w:firstLine="284"/>
        <w:textAlignment w:val="auto"/>
      </w:pPr>
      <w:r>
        <w:t xml:space="preserve">In </w:t>
      </w:r>
      <w:r>
        <w:fldChar w:fldCharType="begin"/>
      </w:r>
      <w:r>
        <w:instrText xml:space="preserve"> REF _Ref127291596 \h </w:instrText>
      </w:r>
      <w:r>
        <w:fldChar w:fldCharType="separate"/>
      </w:r>
      <w:r w:rsidRPr="00CF2226">
        <w:t xml:space="preserve">Table </w:t>
      </w:r>
      <w:r w:rsidRPr="00CF2226">
        <w:rPr>
          <w:noProof/>
        </w:rPr>
        <w:t>1</w:t>
      </w:r>
      <w:r>
        <w:fldChar w:fldCharType="end"/>
      </w:r>
      <w:r>
        <w:t xml:space="preserve"> is listed the simulation parameters</w:t>
      </w:r>
      <w:r w:rsidR="00AA6E2A">
        <w:t xml:space="preserve"> </w:t>
      </w:r>
      <w:r w:rsidR="008F1B28">
        <w:t>used in the simulations</w:t>
      </w:r>
      <w:r w:rsidR="006A3364" w:rsidRPr="00CF2226">
        <w:t>.</w:t>
      </w:r>
    </w:p>
    <w:tbl>
      <w:tblPr>
        <w:tblStyle w:val="TableGrid"/>
        <w:tblW w:w="0" w:type="auto"/>
        <w:tblLook w:val="04A0" w:firstRow="1" w:lastRow="0" w:firstColumn="1" w:lastColumn="0" w:noHBand="0" w:noVBand="1"/>
      </w:tblPr>
      <w:tblGrid>
        <w:gridCol w:w="4814"/>
        <w:gridCol w:w="4815"/>
      </w:tblGrid>
      <w:tr w:rsidR="00077220" w:rsidRPr="00CF2226" w14:paraId="6A52B09E" w14:textId="77777777" w:rsidTr="00C72BC3">
        <w:trPr>
          <w:tblHeader/>
        </w:trPr>
        <w:tc>
          <w:tcPr>
            <w:tcW w:w="4814" w:type="dxa"/>
          </w:tcPr>
          <w:p w14:paraId="384E059E" w14:textId="7395B967" w:rsidR="00077220" w:rsidRPr="00CF2226" w:rsidRDefault="00077220" w:rsidP="006A3364">
            <w:pPr>
              <w:overflowPunct/>
              <w:autoSpaceDE/>
              <w:autoSpaceDN/>
              <w:adjustRightInd/>
              <w:textAlignment w:val="auto"/>
              <w:rPr>
                <w:b/>
              </w:rPr>
            </w:pPr>
            <w:r w:rsidRPr="00CF2226">
              <w:rPr>
                <w:b/>
              </w:rPr>
              <w:t>Parameter</w:t>
            </w:r>
          </w:p>
        </w:tc>
        <w:tc>
          <w:tcPr>
            <w:tcW w:w="4815" w:type="dxa"/>
          </w:tcPr>
          <w:p w14:paraId="243A4415" w14:textId="68D81274" w:rsidR="00077220" w:rsidRPr="00CF2226" w:rsidRDefault="00077220" w:rsidP="006A3364">
            <w:pPr>
              <w:overflowPunct/>
              <w:autoSpaceDE/>
              <w:autoSpaceDN/>
              <w:adjustRightInd/>
              <w:textAlignment w:val="auto"/>
              <w:rPr>
                <w:b/>
              </w:rPr>
            </w:pPr>
            <w:r w:rsidRPr="00CF2226">
              <w:rPr>
                <w:b/>
              </w:rPr>
              <w:t>Value</w:t>
            </w:r>
          </w:p>
        </w:tc>
      </w:tr>
      <w:tr w:rsidR="009F434D" w:rsidRPr="00CF2226" w14:paraId="61C1A851" w14:textId="77777777" w:rsidTr="00077220">
        <w:tc>
          <w:tcPr>
            <w:tcW w:w="4814" w:type="dxa"/>
          </w:tcPr>
          <w:p w14:paraId="00D6DBF0" w14:textId="28DF7229" w:rsidR="009F434D" w:rsidRPr="00CF2226" w:rsidRDefault="009F434D" w:rsidP="006A3364">
            <w:pPr>
              <w:overflowPunct/>
              <w:autoSpaceDE/>
              <w:autoSpaceDN/>
              <w:adjustRightInd/>
              <w:textAlignment w:val="auto"/>
            </w:pPr>
            <w:r w:rsidRPr="00CF2226">
              <w:t>Sampling rate</w:t>
            </w:r>
          </w:p>
        </w:tc>
        <w:tc>
          <w:tcPr>
            <w:tcW w:w="4815" w:type="dxa"/>
          </w:tcPr>
          <w:p w14:paraId="4DC03518" w14:textId="65118A2A" w:rsidR="009F434D" w:rsidRPr="00CF2226" w:rsidRDefault="009F434D" w:rsidP="006A3364">
            <w:pPr>
              <w:overflowPunct/>
              <w:autoSpaceDE/>
              <w:autoSpaceDN/>
              <w:adjustRightInd/>
              <w:textAlignment w:val="auto"/>
            </w:pPr>
            <w:r w:rsidRPr="00CF2226">
              <w:t>122.88MSps</w:t>
            </w:r>
          </w:p>
        </w:tc>
      </w:tr>
      <w:tr w:rsidR="00077220" w:rsidRPr="00CF2226" w14:paraId="1494953E" w14:textId="77777777" w:rsidTr="00077220">
        <w:tc>
          <w:tcPr>
            <w:tcW w:w="4814" w:type="dxa"/>
          </w:tcPr>
          <w:p w14:paraId="014E992F" w14:textId="66E0D50E" w:rsidR="00077220" w:rsidRPr="00CF2226" w:rsidRDefault="00077220" w:rsidP="006A3364">
            <w:pPr>
              <w:overflowPunct/>
              <w:autoSpaceDE/>
              <w:autoSpaceDN/>
              <w:adjustRightInd/>
              <w:textAlignment w:val="auto"/>
            </w:pPr>
            <w:r w:rsidRPr="00CF2226">
              <w:t>Frequency</w:t>
            </w:r>
          </w:p>
        </w:tc>
        <w:tc>
          <w:tcPr>
            <w:tcW w:w="4815" w:type="dxa"/>
          </w:tcPr>
          <w:p w14:paraId="3F57563F" w14:textId="37B986FC" w:rsidR="00077220" w:rsidRPr="00CF2226" w:rsidRDefault="00077220" w:rsidP="006A3364">
            <w:pPr>
              <w:overflowPunct/>
              <w:autoSpaceDE/>
              <w:autoSpaceDN/>
              <w:adjustRightInd/>
              <w:textAlignment w:val="auto"/>
            </w:pPr>
            <w:r w:rsidRPr="00CF2226">
              <w:t>45GHz, simulated on baseband signal</w:t>
            </w:r>
          </w:p>
        </w:tc>
      </w:tr>
      <w:tr w:rsidR="009F434D" w:rsidRPr="00CF2226" w14:paraId="140C2046" w14:textId="77777777" w:rsidTr="00077220">
        <w:tc>
          <w:tcPr>
            <w:tcW w:w="4814" w:type="dxa"/>
          </w:tcPr>
          <w:p w14:paraId="22BBDCB9" w14:textId="235D780F" w:rsidR="009F434D" w:rsidRPr="00CF2226" w:rsidRDefault="009F434D" w:rsidP="006A3364">
            <w:pPr>
              <w:overflowPunct/>
              <w:autoSpaceDE/>
              <w:autoSpaceDN/>
              <w:adjustRightInd/>
              <w:textAlignment w:val="auto"/>
            </w:pPr>
            <w:r w:rsidRPr="00CF2226">
              <w:t>SCS</w:t>
            </w:r>
          </w:p>
        </w:tc>
        <w:tc>
          <w:tcPr>
            <w:tcW w:w="4815" w:type="dxa"/>
          </w:tcPr>
          <w:p w14:paraId="1C0F5A69" w14:textId="35B4B676" w:rsidR="009F434D" w:rsidRPr="00CF2226" w:rsidRDefault="009F434D" w:rsidP="006A3364">
            <w:pPr>
              <w:overflowPunct/>
              <w:autoSpaceDE/>
              <w:autoSpaceDN/>
              <w:adjustRightInd/>
              <w:textAlignment w:val="auto"/>
            </w:pPr>
            <w:r w:rsidRPr="00CF2226">
              <w:t>120kHz</w:t>
            </w:r>
          </w:p>
        </w:tc>
      </w:tr>
      <w:tr w:rsidR="00077220" w:rsidRPr="00CF2226" w14:paraId="4010D25E" w14:textId="77777777" w:rsidTr="00077220">
        <w:tc>
          <w:tcPr>
            <w:tcW w:w="4814" w:type="dxa"/>
          </w:tcPr>
          <w:p w14:paraId="232E2F1C" w14:textId="0DDA8B43" w:rsidR="00077220" w:rsidRPr="00CF2226" w:rsidRDefault="00077220" w:rsidP="006A3364">
            <w:pPr>
              <w:overflowPunct/>
              <w:autoSpaceDE/>
              <w:autoSpaceDN/>
              <w:adjustRightInd/>
              <w:textAlignment w:val="auto"/>
            </w:pPr>
            <w:r w:rsidRPr="00CF2226">
              <w:t>Phase noise</w:t>
            </w:r>
          </w:p>
        </w:tc>
        <w:tc>
          <w:tcPr>
            <w:tcW w:w="4815" w:type="dxa"/>
          </w:tcPr>
          <w:p w14:paraId="68589F55" w14:textId="77777777" w:rsidR="00077220" w:rsidRPr="00CF2226" w:rsidRDefault="00077220" w:rsidP="00077220">
            <w:pPr>
              <w:overflowPunct/>
              <w:autoSpaceDE/>
              <w:autoSpaceDN/>
              <w:adjustRightInd/>
              <w:textAlignment w:val="auto"/>
            </w:pPr>
            <w:r w:rsidRPr="00CF2226">
              <w:t>Added.</w:t>
            </w:r>
          </w:p>
          <w:p w14:paraId="3DD218DE" w14:textId="2AE56509" w:rsidR="00077220" w:rsidRPr="00CF2226" w:rsidRDefault="00077220" w:rsidP="00077220">
            <w:pPr>
              <w:overflowPunct/>
              <w:autoSpaceDE/>
              <w:autoSpaceDN/>
              <w:adjustRightInd/>
              <w:textAlignment w:val="auto"/>
            </w:pPr>
            <w:r w:rsidRPr="00CF2226">
              <w:t>Phase noise profile from TR38.803 6.1.10, 45GHz</w:t>
            </w:r>
          </w:p>
        </w:tc>
      </w:tr>
      <w:tr w:rsidR="00077220" w:rsidRPr="00CF2226" w14:paraId="2DB4D8E4" w14:textId="77777777" w:rsidTr="00077220">
        <w:tc>
          <w:tcPr>
            <w:tcW w:w="4814" w:type="dxa"/>
          </w:tcPr>
          <w:p w14:paraId="60633231" w14:textId="59544236" w:rsidR="00077220" w:rsidRPr="00CF2226" w:rsidRDefault="00077220" w:rsidP="006A3364">
            <w:pPr>
              <w:overflowPunct/>
              <w:autoSpaceDE/>
              <w:autoSpaceDN/>
              <w:adjustRightInd/>
              <w:textAlignment w:val="auto"/>
            </w:pPr>
            <w:r w:rsidRPr="00CF2226">
              <w:t>AWGN</w:t>
            </w:r>
          </w:p>
        </w:tc>
        <w:tc>
          <w:tcPr>
            <w:tcW w:w="4815" w:type="dxa"/>
          </w:tcPr>
          <w:p w14:paraId="6C143B43" w14:textId="77777777" w:rsidR="00077220" w:rsidRPr="00CF2226" w:rsidRDefault="00077220" w:rsidP="00077220">
            <w:pPr>
              <w:overflowPunct/>
              <w:autoSpaceDE/>
              <w:autoSpaceDN/>
              <w:adjustRightInd/>
              <w:textAlignment w:val="auto"/>
            </w:pPr>
            <w:r w:rsidRPr="00CF2226">
              <w:t>No added.</w:t>
            </w:r>
          </w:p>
          <w:p w14:paraId="58897E08" w14:textId="5F326875" w:rsidR="00077220" w:rsidRPr="00CF2226" w:rsidRDefault="00077220" w:rsidP="00077220">
            <w:pPr>
              <w:overflowPunct/>
              <w:autoSpaceDE/>
              <w:autoSpaceDN/>
              <w:adjustRightInd/>
              <w:textAlignment w:val="auto"/>
            </w:pPr>
            <w:r w:rsidRPr="00CF2226">
              <w:t xml:space="preserve">Then, Tx EVM and Rx EVM </w:t>
            </w:r>
            <w:proofErr w:type="gramStart"/>
            <w:r w:rsidRPr="00CF2226">
              <w:t>is</w:t>
            </w:r>
            <w:proofErr w:type="gramEnd"/>
            <w:r w:rsidRPr="00CF2226">
              <w:t xml:space="preserve"> assumed as 0%.</w:t>
            </w:r>
          </w:p>
        </w:tc>
      </w:tr>
      <w:tr w:rsidR="00077220" w:rsidRPr="00CF2226" w14:paraId="035FCF65" w14:textId="77777777" w:rsidTr="00077220">
        <w:tc>
          <w:tcPr>
            <w:tcW w:w="4814" w:type="dxa"/>
          </w:tcPr>
          <w:p w14:paraId="50FE2EF9" w14:textId="1C884CCF" w:rsidR="00077220" w:rsidRPr="00CF2226" w:rsidRDefault="00077220" w:rsidP="006A3364">
            <w:pPr>
              <w:overflowPunct/>
              <w:autoSpaceDE/>
              <w:autoSpaceDN/>
              <w:adjustRightInd/>
              <w:textAlignment w:val="auto"/>
            </w:pPr>
            <w:r w:rsidRPr="00CF2226">
              <w:t>Modulation</w:t>
            </w:r>
          </w:p>
        </w:tc>
        <w:tc>
          <w:tcPr>
            <w:tcW w:w="4815" w:type="dxa"/>
          </w:tcPr>
          <w:p w14:paraId="425CF640" w14:textId="68A14BBF" w:rsidR="00077220" w:rsidRPr="00CF2226" w:rsidRDefault="00077220" w:rsidP="00077220">
            <w:pPr>
              <w:overflowPunct/>
              <w:autoSpaceDE/>
              <w:autoSpaceDN/>
              <w:adjustRightInd/>
              <w:textAlignment w:val="auto"/>
            </w:pPr>
            <w:r w:rsidRPr="00CF2226">
              <w:t>256QAM</w:t>
            </w:r>
          </w:p>
        </w:tc>
      </w:tr>
      <w:tr w:rsidR="00862F28" w:rsidRPr="00CF2226" w14:paraId="288D3A32" w14:textId="77777777" w:rsidTr="00077220">
        <w:tc>
          <w:tcPr>
            <w:tcW w:w="4814" w:type="dxa"/>
          </w:tcPr>
          <w:p w14:paraId="53E64A36" w14:textId="1DDFAD76" w:rsidR="00862F28" w:rsidRPr="00CF2226" w:rsidRDefault="00862F28" w:rsidP="006A3364">
            <w:pPr>
              <w:overflowPunct/>
              <w:autoSpaceDE/>
              <w:autoSpaceDN/>
              <w:adjustRightInd/>
              <w:textAlignment w:val="auto"/>
            </w:pPr>
            <w:r w:rsidRPr="00CF2226">
              <w:t>Waveform type</w:t>
            </w:r>
          </w:p>
        </w:tc>
        <w:tc>
          <w:tcPr>
            <w:tcW w:w="4815" w:type="dxa"/>
          </w:tcPr>
          <w:p w14:paraId="44B9D781" w14:textId="3E35509F" w:rsidR="00862F28" w:rsidRPr="00CF2226" w:rsidRDefault="00862F28" w:rsidP="00077220">
            <w:pPr>
              <w:overflowPunct/>
              <w:autoSpaceDE/>
              <w:autoSpaceDN/>
              <w:adjustRightInd/>
              <w:textAlignment w:val="auto"/>
            </w:pPr>
            <w:r w:rsidRPr="00CF2226">
              <w:t>CP-OFDM / DFT-s-OFDM</w:t>
            </w:r>
          </w:p>
        </w:tc>
      </w:tr>
      <w:tr w:rsidR="00862F28" w:rsidRPr="00CF2226" w14:paraId="19094406" w14:textId="77777777" w:rsidTr="00077220">
        <w:tc>
          <w:tcPr>
            <w:tcW w:w="4814" w:type="dxa"/>
          </w:tcPr>
          <w:p w14:paraId="13481F22" w14:textId="62497C3F" w:rsidR="00862F28" w:rsidRPr="00CF2226" w:rsidRDefault="00862F28" w:rsidP="006A3364">
            <w:pPr>
              <w:overflowPunct/>
              <w:autoSpaceDE/>
              <w:autoSpaceDN/>
              <w:adjustRightInd/>
              <w:textAlignment w:val="auto"/>
            </w:pPr>
            <w:r w:rsidRPr="00CF2226">
              <w:t>DMRS</w:t>
            </w:r>
          </w:p>
        </w:tc>
        <w:tc>
          <w:tcPr>
            <w:tcW w:w="4815" w:type="dxa"/>
          </w:tcPr>
          <w:p w14:paraId="50DF13D9" w14:textId="3535744A" w:rsidR="00862F28" w:rsidRPr="00CF2226" w:rsidRDefault="00862F28" w:rsidP="00077220">
            <w:pPr>
              <w:overflowPunct/>
              <w:autoSpaceDE/>
              <w:autoSpaceDN/>
              <w:adjustRightInd/>
              <w:textAlignment w:val="auto"/>
            </w:pPr>
            <w:r w:rsidRPr="00CF2226">
              <w:t>3 symbols per slot (UL DMRS add-</w:t>
            </w:r>
            <w:proofErr w:type="spellStart"/>
            <w:r w:rsidRPr="00CF2226">
              <w:t>pos</w:t>
            </w:r>
            <w:proofErr w:type="spellEnd"/>
            <w:r w:rsidRPr="00CF2226">
              <w:t xml:space="preserve"> = 2)</w:t>
            </w:r>
          </w:p>
        </w:tc>
      </w:tr>
      <w:tr w:rsidR="00862F28" w:rsidRPr="00CF2226" w14:paraId="0F184B82" w14:textId="77777777" w:rsidTr="00077220">
        <w:tc>
          <w:tcPr>
            <w:tcW w:w="4814" w:type="dxa"/>
          </w:tcPr>
          <w:p w14:paraId="5245CEAD" w14:textId="0315AC18" w:rsidR="00862F28" w:rsidRPr="00CF2226" w:rsidRDefault="009E6E0D" w:rsidP="006A3364">
            <w:pPr>
              <w:overflowPunct/>
              <w:autoSpaceDE/>
              <w:autoSpaceDN/>
              <w:adjustRightInd/>
              <w:textAlignment w:val="auto"/>
            </w:pPr>
            <w:r w:rsidRPr="00CF2226">
              <w:t>PTRS configuration</w:t>
            </w:r>
          </w:p>
        </w:tc>
        <w:tc>
          <w:tcPr>
            <w:tcW w:w="4815" w:type="dxa"/>
          </w:tcPr>
          <w:p w14:paraId="31873CFE" w14:textId="77777777" w:rsidR="009E6E0D" w:rsidRPr="00CF2226" w:rsidRDefault="009E6E0D" w:rsidP="009E6E0D">
            <w:pPr>
              <w:overflowPunct/>
              <w:autoSpaceDE/>
              <w:autoSpaceDN/>
              <w:adjustRightInd/>
              <w:textAlignment w:val="auto"/>
            </w:pPr>
            <w:r w:rsidRPr="00CF2226">
              <w:t>OFF/ON</w:t>
            </w:r>
          </w:p>
          <w:p w14:paraId="2C3B9DC3" w14:textId="2BDBC59C" w:rsidR="009E6E0D" w:rsidRPr="00CF2226" w:rsidRDefault="00E309EA" w:rsidP="00E309EA">
            <w:pPr>
              <w:overflowPunct/>
              <w:autoSpaceDE/>
              <w:autoSpaceDN/>
              <w:adjustRightInd/>
              <w:spacing w:after="0"/>
              <w:textAlignment w:val="auto"/>
            </w:pPr>
            <w:r w:rsidRPr="00CF2226">
              <w:t>F</w:t>
            </w:r>
            <w:r w:rsidR="009E6E0D" w:rsidRPr="00CF2226">
              <w:t>or CP-OFDM</w:t>
            </w:r>
          </w:p>
          <w:p w14:paraId="08B270BC" w14:textId="12FB5D3D" w:rsidR="00E309EA" w:rsidRPr="00CF2226" w:rsidRDefault="009E6E0D" w:rsidP="00E309EA">
            <w:pPr>
              <w:pStyle w:val="ListParagraph"/>
              <w:numPr>
                <w:ilvl w:val="0"/>
                <w:numId w:val="23"/>
              </w:numPr>
              <w:overflowPunct/>
              <w:autoSpaceDE/>
              <w:autoSpaceDN/>
              <w:adjustRightInd/>
              <w:spacing w:after="0"/>
              <w:textAlignment w:val="auto"/>
            </w:pPr>
            <w:r w:rsidRPr="00CF2226">
              <w:t xml:space="preserve">L-PTRS (Time density) = 1 (every </w:t>
            </w:r>
            <w:r w:rsidR="00C120B6" w:rsidRPr="00CF2226">
              <w:t xml:space="preserve">1 </w:t>
            </w:r>
            <w:r w:rsidRPr="00CF2226">
              <w:t>symbol)</w:t>
            </w:r>
          </w:p>
          <w:p w14:paraId="0620123E" w14:textId="794F0C8C" w:rsidR="009E6E0D" w:rsidRPr="00153715" w:rsidRDefault="009E6E0D" w:rsidP="00E309EA">
            <w:pPr>
              <w:pStyle w:val="ListParagraph"/>
              <w:numPr>
                <w:ilvl w:val="0"/>
                <w:numId w:val="23"/>
              </w:numPr>
              <w:overflowPunct/>
              <w:autoSpaceDE/>
              <w:autoSpaceDN/>
              <w:adjustRightInd/>
              <w:spacing w:after="0"/>
              <w:textAlignment w:val="auto"/>
            </w:pPr>
            <w:r w:rsidRPr="00153715">
              <w:t>K-PTRS (Freq density) = 4</w:t>
            </w:r>
            <w:r w:rsidR="009E2754" w:rsidRPr="00153715">
              <w:t xml:space="preserve"> (</w:t>
            </w:r>
            <w:r w:rsidR="00C120B6" w:rsidRPr="00153715">
              <w:t xml:space="preserve">every </w:t>
            </w:r>
            <w:r w:rsidR="009E2754" w:rsidRPr="00153715">
              <w:t>4 RBs)</w:t>
            </w:r>
          </w:p>
          <w:p w14:paraId="246E8E21" w14:textId="77777777" w:rsidR="00E309EA" w:rsidRPr="00CF2226" w:rsidRDefault="00E309EA" w:rsidP="00E309EA">
            <w:pPr>
              <w:overflowPunct/>
              <w:autoSpaceDE/>
              <w:autoSpaceDN/>
              <w:adjustRightInd/>
              <w:spacing w:after="0"/>
              <w:textAlignment w:val="auto"/>
            </w:pPr>
          </w:p>
          <w:p w14:paraId="1768842E" w14:textId="02125BB5" w:rsidR="009E6E0D" w:rsidRPr="00CF2226" w:rsidRDefault="00E309EA" w:rsidP="00E309EA">
            <w:pPr>
              <w:overflowPunct/>
              <w:autoSpaceDE/>
              <w:autoSpaceDN/>
              <w:adjustRightInd/>
              <w:spacing w:after="0"/>
              <w:textAlignment w:val="auto"/>
            </w:pPr>
            <w:r w:rsidRPr="00CF2226">
              <w:t>F</w:t>
            </w:r>
            <w:r w:rsidR="009E6E0D" w:rsidRPr="00CF2226">
              <w:t>or DFTs-OFDM</w:t>
            </w:r>
          </w:p>
          <w:p w14:paraId="1FA3A045" w14:textId="7EC02119" w:rsidR="009E6E0D" w:rsidRPr="00CF2226" w:rsidRDefault="009E6E0D" w:rsidP="00E309EA">
            <w:pPr>
              <w:pStyle w:val="ListParagraph"/>
              <w:numPr>
                <w:ilvl w:val="0"/>
                <w:numId w:val="22"/>
              </w:numPr>
              <w:overflowPunct/>
              <w:autoSpaceDE/>
              <w:autoSpaceDN/>
              <w:adjustRightInd/>
              <w:spacing w:after="0"/>
              <w:textAlignment w:val="auto"/>
            </w:pPr>
            <w:r w:rsidRPr="00CF2226">
              <w:t>L-PTRS (Time density) = 1 (every symbol)</w:t>
            </w:r>
          </w:p>
          <w:p w14:paraId="5B16A72D" w14:textId="20F43FEC" w:rsidR="00862F28" w:rsidRPr="00CF2226" w:rsidRDefault="009E6E0D" w:rsidP="00E309EA">
            <w:pPr>
              <w:pStyle w:val="ListParagraph"/>
              <w:numPr>
                <w:ilvl w:val="0"/>
                <w:numId w:val="22"/>
              </w:numPr>
              <w:overflowPunct/>
              <w:autoSpaceDE/>
              <w:autoSpaceDN/>
              <w:adjustRightInd/>
              <w:spacing w:after="0"/>
              <w:textAlignment w:val="auto"/>
            </w:pPr>
            <w:proofErr w:type="spellStart"/>
            <w:r w:rsidRPr="00CF2226">
              <w:t>N_group</w:t>
            </w:r>
            <w:proofErr w:type="spellEnd"/>
            <w:r w:rsidRPr="00CF2226">
              <w:t xml:space="preserve"> = 8, </w:t>
            </w:r>
            <w:proofErr w:type="spellStart"/>
            <w:r w:rsidRPr="00CF2226">
              <w:t>N_samp</w:t>
            </w:r>
            <w:proofErr w:type="spellEnd"/>
            <w:r w:rsidRPr="00CF2226">
              <w:t xml:space="preserve"> = 4</w:t>
            </w:r>
          </w:p>
        </w:tc>
      </w:tr>
      <w:tr w:rsidR="00EB6196" w:rsidRPr="00CF2226" w14:paraId="3CDFC6D0" w14:textId="77777777" w:rsidTr="00077220">
        <w:tc>
          <w:tcPr>
            <w:tcW w:w="4814" w:type="dxa"/>
          </w:tcPr>
          <w:p w14:paraId="7FC26D09" w14:textId="008FAE68" w:rsidR="00EB6196" w:rsidRPr="00CF2226" w:rsidRDefault="00EB6196" w:rsidP="006A3364">
            <w:pPr>
              <w:overflowPunct/>
              <w:autoSpaceDE/>
              <w:autoSpaceDN/>
              <w:adjustRightInd/>
              <w:textAlignment w:val="auto"/>
            </w:pPr>
            <w:r>
              <w:t>EVM measurement</w:t>
            </w:r>
          </w:p>
        </w:tc>
        <w:tc>
          <w:tcPr>
            <w:tcW w:w="4815" w:type="dxa"/>
          </w:tcPr>
          <w:p w14:paraId="60DDED26" w14:textId="2F972D62" w:rsidR="00EB6196" w:rsidRPr="00CF2226" w:rsidRDefault="00EB6196" w:rsidP="009E6E0D">
            <w:pPr>
              <w:overflowPunct/>
              <w:autoSpaceDE/>
              <w:autoSpaceDN/>
              <w:adjustRightInd/>
              <w:textAlignment w:val="auto"/>
            </w:pPr>
            <w:r>
              <w:t>D</w:t>
            </w:r>
            <w:r w:rsidRPr="00EB6196">
              <w:t>ata aided EVM measurement</w:t>
            </w:r>
          </w:p>
        </w:tc>
      </w:tr>
    </w:tbl>
    <w:p w14:paraId="11F4D738" w14:textId="38B51AF1" w:rsidR="00077220" w:rsidRPr="00CF2226" w:rsidRDefault="00513FED" w:rsidP="00513FED">
      <w:pPr>
        <w:pStyle w:val="Caption"/>
        <w:jc w:val="center"/>
        <w:rPr>
          <w:color w:val="auto"/>
          <w:sz w:val="20"/>
          <w:szCs w:val="20"/>
        </w:rPr>
      </w:pPr>
      <w:bookmarkStart w:id="12" w:name="_Ref127291596"/>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sidRPr="00CF2226">
        <w:rPr>
          <w:noProof/>
          <w:color w:val="auto"/>
          <w:sz w:val="20"/>
          <w:szCs w:val="20"/>
        </w:rPr>
        <w:t>1</w:t>
      </w:r>
      <w:r w:rsidRPr="00CF2226">
        <w:rPr>
          <w:color w:val="auto"/>
          <w:sz w:val="20"/>
          <w:szCs w:val="20"/>
        </w:rPr>
        <w:fldChar w:fldCharType="end"/>
      </w:r>
      <w:bookmarkEnd w:id="12"/>
      <w:r w:rsidRPr="00CF2226">
        <w:rPr>
          <w:color w:val="auto"/>
          <w:sz w:val="20"/>
          <w:szCs w:val="20"/>
        </w:rPr>
        <w:t xml:space="preserve"> - Simulation parameters</w:t>
      </w:r>
    </w:p>
    <w:p w14:paraId="3509AA85" w14:textId="13CE8E1B" w:rsidR="00464077" w:rsidRPr="00C72BC3" w:rsidRDefault="00227034" w:rsidP="00227034">
      <w:pPr>
        <w:overflowPunct/>
        <w:autoSpaceDE/>
        <w:autoSpaceDN/>
        <w:adjustRightInd/>
        <w:spacing w:after="0"/>
        <w:jc w:val="center"/>
        <w:textAlignment w:val="auto"/>
      </w:pPr>
      <w:r w:rsidRPr="00227034">
        <w:rPr>
          <w:noProof/>
        </w:rPr>
        <w:drawing>
          <wp:inline distT="0" distB="0" distL="0" distR="0" wp14:anchorId="762E519C" wp14:editId="7ACA29DE">
            <wp:extent cx="3240000" cy="27036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240000" cy="2703600"/>
                    </a:xfrm>
                    <a:prstGeom prst="rect">
                      <a:avLst/>
                    </a:prstGeom>
                  </pic:spPr>
                </pic:pic>
              </a:graphicData>
            </a:graphic>
          </wp:inline>
        </w:drawing>
      </w:r>
    </w:p>
    <w:p w14:paraId="53A9EFE8" w14:textId="1ECDD37F" w:rsidR="00C45DA0" w:rsidRPr="00CF2226" w:rsidRDefault="00C45DA0" w:rsidP="00C45DA0">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4C2500">
        <w:rPr>
          <w:noProof/>
          <w:color w:val="auto"/>
          <w:sz w:val="20"/>
        </w:rPr>
        <w:t>2</w:t>
      </w:r>
      <w:r w:rsidRPr="00CF2226">
        <w:rPr>
          <w:color w:val="auto"/>
          <w:sz w:val="20"/>
        </w:rPr>
        <w:fldChar w:fldCharType="end"/>
      </w:r>
      <w:r w:rsidRPr="00CF2226">
        <w:rPr>
          <w:color w:val="auto"/>
          <w:sz w:val="20"/>
        </w:rPr>
        <w:t xml:space="preserve">- </w:t>
      </w:r>
      <w:r w:rsidR="00061187" w:rsidRPr="00061187">
        <w:rPr>
          <w:color w:val="auto"/>
          <w:sz w:val="20"/>
        </w:rPr>
        <w:t>UE Example 1</w:t>
      </w:r>
      <w:r w:rsidR="00061187">
        <w:rPr>
          <w:color w:val="auto"/>
          <w:sz w:val="20"/>
        </w:rPr>
        <w:t xml:space="preserve"> and Example 2</w:t>
      </w:r>
      <w:r w:rsidR="00061187" w:rsidRPr="00061187">
        <w:rPr>
          <w:color w:val="auto"/>
          <w:sz w:val="20"/>
        </w:rPr>
        <w:t xml:space="preserve"> Phase noise profil</w:t>
      </w:r>
      <w:r w:rsidR="00061187">
        <w:rPr>
          <w:color w:val="auto"/>
          <w:sz w:val="20"/>
        </w:rPr>
        <w:t>es</w:t>
      </w:r>
      <w:r w:rsidRPr="00CF2226">
        <w:rPr>
          <w:color w:val="auto"/>
          <w:sz w:val="20"/>
        </w:rPr>
        <w:t xml:space="preserve"> </w:t>
      </w:r>
      <w:r w:rsidR="00061187">
        <w:rPr>
          <w:color w:val="auto"/>
          <w:sz w:val="20"/>
        </w:rPr>
        <w:t>–</w:t>
      </w:r>
      <w:r w:rsidRPr="00CF2226">
        <w:rPr>
          <w:color w:val="auto"/>
          <w:sz w:val="20"/>
        </w:rPr>
        <w:t xml:space="preserve"> </w:t>
      </w:r>
      <w:r w:rsidR="00061187">
        <w:rPr>
          <w:color w:val="auto"/>
          <w:sz w:val="20"/>
        </w:rPr>
        <w:t>LO frequency of 45GHz</w:t>
      </w:r>
    </w:p>
    <w:p w14:paraId="5BBA405E" w14:textId="066B2481" w:rsidR="0089588C" w:rsidRPr="0089588C" w:rsidRDefault="00464077" w:rsidP="000B77BE">
      <w:pPr>
        <w:overflowPunct/>
        <w:autoSpaceDE/>
        <w:autoSpaceDN/>
        <w:adjustRightInd/>
        <w:ind w:firstLine="284"/>
        <w:textAlignment w:val="auto"/>
      </w:pPr>
      <w:r>
        <w:lastRenderedPageBreak/>
        <w:t xml:space="preserve">In the presence of only phase noise as </w:t>
      </w:r>
      <w:r w:rsidR="00294705">
        <w:t>an RF</w:t>
      </w:r>
      <w:r>
        <w:t xml:space="preserve"> impairment, the EVM can be approximated </w:t>
      </w:r>
      <w:r w:rsidR="00294705">
        <w:t xml:space="preserve">particularly for CP-OFDM </w:t>
      </w:r>
      <w:r>
        <w:t>by</w:t>
      </w:r>
      <w:r w:rsidR="00294705" w:rsidRPr="00294705">
        <w:t xml:space="preserve"> </w:t>
      </w:r>
      <w:r w:rsidR="00294705">
        <w:t xml:space="preserve">integrating the </w:t>
      </w:r>
      <w:r w:rsidR="00294705" w:rsidRPr="00294705">
        <w:t>phase noise from starting at about 10% of the subcarrier spacing to the total signal bandwidth</w:t>
      </w:r>
      <w:r w:rsidR="00294705">
        <w:t xml:space="preserve"> [</w:t>
      </w:r>
      <w:r w:rsidR="00B44151" w:rsidRPr="00E11D82">
        <w:t>7</w:t>
      </w:r>
      <w:r w:rsidR="00294705">
        <w:t>]</w:t>
      </w:r>
      <w:r>
        <w:t>:</w:t>
      </w:r>
    </w:p>
    <w:p w14:paraId="134431DD" w14:textId="6A4D39F1" w:rsidR="0089588C" w:rsidRPr="0089588C" w:rsidRDefault="0089588C" w:rsidP="0089588C">
      <w:pPr>
        <w:jc w:val="center"/>
      </w:pPr>
      <m:oMathPara>
        <m:oMath>
          <m:r>
            <w:rPr>
              <w:rFonts w:ascii="Cambria Math" w:hAnsi="Cambria Math"/>
              <w:sz w:val="24"/>
            </w:rPr>
            <m:t>EV</m:t>
          </m:r>
          <m:sSub>
            <m:sSubPr>
              <m:ctrlPr>
                <w:rPr>
                  <w:rFonts w:ascii="Cambria Math" w:hAnsi="Cambria Math"/>
                  <w:i/>
                  <w:sz w:val="24"/>
                </w:rPr>
              </m:ctrlPr>
            </m:sSubPr>
            <m:e>
              <m:r>
                <w:rPr>
                  <w:rFonts w:ascii="Cambria Math" w:hAnsi="Cambria Math"/>
                  <w:sz w:val="24"/>
                </w:rPr>
                <m:t>M</m:t>
              </m:r>
            </m:e>
            <m:sub>
              <m:r>
                <w:rPr>
                  <w:rFonts w:ascii="Cambria Math" w:hAnsi="Cambria Math"/>
                  <w:sz w:val="24"/>
                </w:rPr>
                <m:t>PhN</m:t>
              </m:r>
            </m:sub>
          </m:sSub>
          <m:r>
            <w:rPr>
              <w:rFonts w:ascii="Cambria Math" w:hAnsi="Cambria Math"/>
              <w:sz w:val="24"/>
            </w:rPr>
            <m:t>=</m:t>
          </m:r>
          <m:nary>
            <m:naryPr>
              <m:limLoc m:val="subSup"/>
              <m:ctrlPr>
                <w:rPr>
                  <w:rFonts w:ascii="Cambria Math" w:hAnsi="Cambria Math"/>
                  <w:i/>
                  <w:sz w:val="24"/>
                </w:rPr>
              </m:ctrlPr>
            </m:naryPr>
            <m:sub>
              <m:r>
                <w:rPr>
                  <w:rFonts w:ascii="Cambria Math" w:hAnsi="Cambria Math"/>
                  <w:sz w:val="24"/>
                </w:rPr>
                <m:t>0.1</m:t>
              </m:r>
              <m:sSub>
                <m:sSubPr>
                  <m:ctrlPr>
                    <w:rPr>
                      <w:rFonts w:ascii="Cambria Math" w:hAnsi="Cambria Math"/>
                      <w:i/>
                      <w:szCs w:val="18"/>
                    </w:rPr>
                  </m:ctrlPr>
                </m:sSubPr>
                <m:e>
                  <m:r>
                    <w:rPr>
                      <w:rFonts w:ascii="Cambria Math" w:hAnsi="Cambria Math"/>
                      <w:szCs w:val="18"/>
                    </w:rPr>
                    <m:t>f</m:t>
                  </m:r>
                </m:e>
                <m:sub>
                  <m:r>
                    <w:rPr>
                      <w:rFonts w:ascii="Cambria Math" w:hAnsi="Cambria Math"/>
                      <w:szCs w:val="18"/>
                    </w:rPr>
                    <m:t>sc</m:t>
                  </m:r>
                </m:sub>
              </m:sSub>
            </m:sub>
            <m:sup>
              <m:r>
                <w:rPr>
                  <w:rFonts w:ascii="Cambria Math" w:hAnsi="Cambria Math"/>
                  <w:sz w:val="24"/>
                </w:rPr>
                <m:t>BW</m:t>
              </m:r>
            </m:sup>
            <m:e>
              <m:r>
                <m:rPr>
                  <m:scr m:val="script"/>
                </m:rPr>
                <w:rPr>
                  <w:rFonts w:ascii="Cambria Math" w:hAnsi="Cambria Math"/>
                  <w:sz w:val="24"/>
                </w:rPr>
                <m:t>L.</m:t>
              </m:r>
              <m:r>
                <w:rPr>
                  <w:rFonts w:ascii="Cambria Math" w:hAnsi="Cambria Math"/>
                  <w:sz w:val="24"/>
                </w:rPr>
                <m:t>df</m:t>
              </m:r>
            </m:e>
          </m:nary>
          <m:r>
            <w:rPr>
              <w:rFonts w:ascii="Cambria Math" w:hAnsi="Cambria Math"/>
              <w:sz w:val="24"/>
            </w:rPr>
            <m:t>+3</m:t>
          </m:r>
        </m:oMath>
      </m:oMathPara>
    </w:p>
    <w:p w14:paraId="3A39AB59" w14:textId="77777777" w:rsidR="0089588C" w:rsidRPr="0089588C" w:rsidRDefault="0089588C" w:rsidP="0089588C">
      <w:pPr>
        <w:ind w:firstLine="284"/>
        <w:jc w:val="both"/>
      </w:pPr>
      <w:r w:rsidRPr="0089588C">
        <w:t>Where:</w:t>
      </w:r>
    </w:p>
    <w:p w14:paraId="516F5AC9" w14:textId="734491B2" w:rsidR="0089588C" w:rsidRPr="0089588C" w:rsidRDefault="00D92C58" w:rsidP="0089588C">
      <w:pPr>
        <w:pStyle w:val="ListParagraph"/>
        <w:numPr>
          <w:ilvl w:val="0"/>
          <w:numId w:val="15"/>
        </w:numPr>
        <w:jc w:val="both"/>
        <w:rPr>
          <w:szCs w:val="18"/>
        </w:rPr>
      </w:pPr>
      <m:oMath>
        <m:r>
          <m:rPr>
            <m:scr m:val="script"/>
          </m:rPr>
          <w:rPr>
            <w:rFonts w:ascii="Cambria Math" w:hAnsi="Cambria Math"/>
            <w:szCs w:val="18"/>
          </w:rPr>
          <m:t>L</m:t>
        </m:r>
      </m:oMath>
      <w:r w:rsidR="0089588C" w:rsidRPr="0089588C">
        <w:rPr>
          <w:szCs w:val="18"/>
        </w:rPr>
        <w:t xml:space="preserve"> is the </w:t>
      </w:r>
      <w:r w:rsidRPr="00D92C58">
        <w:rPr>
          <w:szCs w:val="18"/>
        </w:rPr>
        <w:t xml:space="preserve">single sideband phase noise </w:t>
      </w:r>
      <w:proofErr w:type="gramStart"/>
      <w:r w:rsidRPr="00D92C58">
        <w:rPr>
          <w:szCs w:val="18"/>
        </w:rPr>
        <w:t>density</w:t>
      </w:r>
      <w:r w:rsidR="0089588C" w:rsidRPr="0089588C">
        <w:rPr>
          <w:szCs w:val="18"/>
        </w:rPr>
        <w:t>.</w:t>
      </w:r>
      <w:proofErr w:type="gramEnd"/>
    </w:p>
    <w:p w14:paraId="37FAA89D" w14:textId="5034B56D" w:rsidR="0089588C" w:rsidRPr="0089588C" w:rsidRDefault="007C30A5" w:rsidP="0089588C">
      <w:pPr>
        <w:pStyle w:val="ListParagraph"/>
        <w:numPr>
          <w:ilvl w:val="0"/>
          <w:numId w:val="15"/>
        </w:numPr>
        <w:jc w:val="both"/>
        <w:rPr>
          <w:szCs w:val="18"/>
        </w:rPr>
      </w:pPr>
      <m:oMath>
        <m:sSub>
          <m:sSubPr>
            <m:ctrlPr>
              <w:rPr>
                <w:rFonts w:ascii="Cambria Math" w:hAnsi="Cambria Math"/>
                <w:i/>
                <w:szCs w:val="18"/>
              </w:rPr>
            </m:ctrlPr>
          </m:sSubPr>
          <m:e>
            <m:r>
              <w:rPr>
                <w:rFonts w:ascii="Cambria Math" w:hAnsi="Cambria Math"/>
                <w:szCs w:val="18"/>
              </w:rPr>
              <m:t>f</m:t>
            </m:r>
          </m:e>
          <m:sub>
            <m:r>
              <w:rPr>
                <w:rFonts w:ascii="Cambria Math" w:hAnsi="Cambria Math"/>
                <w:szCs w:val="18"/>
              </w:rPr>
              <m:t>sc</m:t>
            </m:r>
          </m:sub>
        </m:sSub>
      </m:oMath>
      <w:r w:rsidR="0089588C" w:rsidRPr="0089588C">
        <w:rPr>
          <w:szCs w:val="18"/>
        </w:rPr>
        <w:t xml:space="preserve"> is </w:t>
      </w:r>
      <w:r w:rsidR="00D92C58" w:rsidRPr="00D92C58">
        <w:rPr>
          <w:szCs w:val="18"/>
        </w:rPr>
        <w:t>the subcarrier spacing</w:t>
      </w:r>
      <w:r w:rsidR="0089588C" w:rsidRPr="0089588C">
        <w:rPr>
          <w:szCs w:val="18"/>
        </w:rPr>
        <w:t>.</w:t>
      </w:r>
    </w:p>
    <w:p w14:paraId="26234F7A" w14:textId="51B8E500" w:rsidR="0089588C" w:rsidRPr="0089588C" w:rsidRDefault="00D92C58" w:rsidP="0089588C">
      <w:pPr>
        <w:pStyle w:val="ListParagraph"/>
        <w:numPr>
          <w:ilvl w:val="0"/>
          <w:numId w:val="15"/>
        </w:numPr>
        <w:jc w:val="both"/>
        <w:rPr>
          <w:szCs w:val="18"/>
        </w:rPr>
      </w:pPr>
      <m:oMath>
        <m:r>
          <w:rPr>
            <w:rFonts w:ascii="Cambria Math" w:hAnsi="Cambria Math"/>
            <w:szCs w:val="18"/>
          </w:rPr>
          <m:t>BW</m:t>
        </m:r>
      </m:oMath>
      <w:r w:rsidR="0089588C" w:rsidRPr="0089588C">
        <w:rPr>
          <w:szCs w:val="18"/>
        </w:rPr>
        <w:t xml:space="preserve"> is the </w:t>
      </w:r>
      <w:r>
        <w:rPr>
          <w:szCs w:val="18"/>
        </w:rPr>
        <w:t>signal bandwidth</w:t>
      </w:r>
      <w:r w:rsidR="0089588C" w:rsidRPr="0089588C">
        <w:rPr>
          <w:szCs w:val="18"/>
        </w:rPr>
        <w:t>.</w:t>
      </w:r>
    </w:p>
    <w:p w14:paraId="636B50A1" w14:textId="69A65E6A" w:rsidR="009E6E0D" w:rsidRPr="00CF2226" w:rsidRDefault="00464077" w:rsidP="006A3364">
      <w:pPr>
        <w:overflowPunct/>
        <w:autoSpaceDE/>
        <w:autoSpaceDN/>
        <w:adjustRightInd/>
        <w:ind w:firstLine="284"/>
        <w:textAlignment w:val="auto"/>
      </w:pPr>
      <w:r>
        <w:t xml:space="preserve">As it can be seen </w:t>
      </w:r>
      <w:r w:rsidR="00061187">
        <w:t xml:space="preserve">from the </w:t>
      </w:r>
      <w:r w:rsidR="00061187" w:rsidRPr="00061187">
        <w:t>UE Example 1 Phase noise profile</w:t>
      </w:r>
      <w:r w:rsidR="00061187">
        <w:t xml:space="preserve"> and the </w:t>
      </w:r>
      <w:r w:rsidR="00061187" w:rsidRPr="00061187">
        <w:t xml:space="preserve">UE Example </w:t>
      </w:r>
      <w:r w:rsidR="00061187">
        <w:t>2</w:t>
      </w:r>
      <w:r w:rsidR="00061187" w:rsidRPr="00061187">
        <w:t xml:space="preserve"> Phase noise profile</w:t>
      </w:r>
      <w:r w:rsidR="00061187">
        <w:t>, it can be expected that the EVM for UE Example 2 should be much worse than for the UE Example 1.</w:t>
      </w:r>
    </w:p>
    <w:p w14:paraId="1004A543" w14:textId="193FC032" w:rsidR="00A5009C" w:rsidRPr="00141AC4" w:rsidRDefault="00061187" w:rsidP="00A5009C">
      <w:pPr>
        <w:pStyle w:val="Heading2"/>
        <w:numPr>
          <w:ilvl w:val="1"/>
          <w:numId w:val="1"/>
        </w:numPr>
        <w:rPr>
          <w:lang w:val="fr-FR"/>
        </w:rPr>
      </w:pPr>
      <w:r w:rsidRPr="00061187">
        <w:rPr>
          <w:lang w:val="fr-FR"/>
        </w:rPr>
        <w:t>UE Example 1</w:t>
      </w:r>
      <w:r>
        <w:rPr>
          <w:lang w:val="fr-FR"/>
        </w:rPr>
        <w:t xml:space="preserve"> </w:t>
      </w:r>
      <w:r w:rsidR="00141AC4" w:rsidRPr="00141AC4">
        <w:rPr>
          <w:lang w:val="fr-FR"/>
        </w:rPr>
        <w:t>Phase noise profile</w:t>
      </w:r>
    </w:p>
    <w:p w14:paraId="4C466CA6" w14:textId="4C68A260" w:rsidR="00967F87" w:rsidRDefault="001D3E0D" w:rsidP="00491FB0">
      <w:pPr>
        <w:ind w:firstLine="284"/>
        <w:jc w:val="both"/>
      </w:pPr>
      <w:bookmarkStart w:id="13" w:name="_Hlk127300551"/>
      <w:bookmarkStart w:id="14" w:name="_Hlk118645639"/>
      <w:r>
        <w:t xml:space="preserve">The phase noise </w:t>
      </w:r>
      <w:r w:rsidR="00815A90">
        <w:t>level of the UE example 1</w:t>
      </w:r>
      <w:r w:rsidR="00123054">
        <w:t xml:space="preserve"> phase profile</w:t>
      </w:r>
      <w:r w:rsidR="00815A90">
        <w:t xml:space="preserve"> is</w:t>
      </w:r>
      <w:r w:rsidR="00967F87">
        <w:t xml:space="preserve"> significantly</w:t>
      </w:r>
      <w:r w:rsidR="00815A90">
        <w:t xml:space="preserve"> </w:t>
      </w:r>
      <w:r w:rsidR="006F5D52">
        <w:t>lowe</w:t>
      </w:r>
      <w:r w:rsidR="00070338">
        <w:t>r</w:t>
      </w:r>
      <w:r w:rsidR="00815A90">
        <w:t xml:space="preserve"> than the one </w:t>
      </w:r>
      <w:r w:rsidR="00070338">
        <w:t>from</w:t>
      </w:r>
      <w:r w:rsidR="00815A90">
        <w:t xml:space="preserve"> </w:t>
      </w:r>
      <w:r w:rsidR="00070338">
        <w:t xml:space="preserve">the </w:t>
      </w:r>
      <w:r w:rsidR="00815A90">
        <w:t>UE example 2</w:t>
      </w:r>
      <w:r w:rsidR="00123054">
        <w:t xml:space="preserve"> phase profile</w:t>
      </w:r>
      <w:r w:rsidR="00070338">
        <w:t xml:space="preserve"> for </w:t>
      </w:r>
      <w:r w:rsidR="00967F87">
        <w:t>the phase noise affecting the CPE (higher frequency part of the</w:t>
      </w:r>
      <w:r w:rsidR="00070338">
        <w:t xml:space="preserve"> close-in phase noise </w:t>
      </w:r>
      <w:r w:rsidR="00967F87">
        <w:t>and lower frequency part of the b</w:t>
      </w:r>
      <w:r w:rsidR="00070338">
        <w:t>roadband phase noise</w:t>
      </w:r>
      <w:r w:rsidR="00967F87">
        <w:t>)</w:t>
      </w:r>
      <w:r w:rsidR="00491FB0">
        <w:t>.</w:t>
      </w:r>
      <w:r w:rsidR="004E5936">
        <w:t xml:space="preserve"> </w:t>
      </w:r>
    </w:p>
    <w:p w14:paraId="3A40AF65" w14:textId="31D69B65" w:rsidR="001D5F94" w:rsidRPr="00CF2226" w:rsidRDefault="00967F87" w:rsidP="00491FB0">
      <w:pPr>
        <w:ind w:firstLine="284"/>
        <w:jc w:val="both"/>
      </w:pPr>
      <w:r>
        <w:t>After CPE correction based on PTRS, t</w:t>
      </w:r>
      <w:r w:rsidR="004E5936">
        <w:t xml:space="preserve">he </w:t>
      </w:r>
      <w:r>
        <w:t xml:space="preserve">EVM </w:t>
      </w:r>
      <w:r w:rsidR="00070338">
        <w:t xml:space="preserve">improvement is </w:t>
      </w:r>
      <w:r w:rsidR="00283E37">
        <w:t>quite low</w:t>
      </w:r>
      <w:r w:rsidR="00123054">
        <w:t>:</w:t>
      </w:r>
      <w:r w:rsidR="00283E37">
        <w:t xml:space="preserve"> around </w:t>
      </w:r>
      <w:r w:rsidR="00070338">
        <w:t>0.7dB (CP-OFDM) and 0.8dB (DFT-s-OFDM)</w:t>
      </w:r>
      <w:r w:rsidR="00283E37">
        <w:t xml:space="preserve">, it </w:t>
      </w:r>
      <w:r w:rsidR="00123054">
        <w:t>can</w:t>
      </w:r>
      <w:r w:rsidR="00283E37">
        <w:t xml:space="preserve"> be explained</w:t>
      </w:r>
      <w:r>
        <w:t xml:space="preserve"> as the CPE being quite low there is not much to that the CPE correction can compensate and</w:t>
      </w:r>
      <w:r w:rsidR="00283E37">
        <w:t xml:space="preserve"> </w:t>
      </w:r>
      <w:r>
        <w:t>the remaining EVM due to ICI is not corrected</w:t>
      </w:r>
      <w:r w:rsidR="00070338">
        <w:t>.</w:t>
      </w:r>
      <w:bookmarkEnd w:id="13"/>
    </w:p>
    <w:p w14:paraId="19A859B0" w14:textId="77777777" w:rsidR="00141AC4" w:rsidRPr="00CF2226" w:rsidRDefault="00141AC4" w:rsidP="00141AC4">
      <w:pPr>
        <w:ind w:firstLine="284"/>
        <w:jc w:val="center"/>
      </w:pPr>
      <w:r w:rsidRPr="00CF2226">
        <w:rPr>
          <w:noProof/>
        </w:rPr>
        <w:drawing>
          <wp:inline distT="0" distB="0" distL="0" distR="0" wp14:anchorId="45BE7548" wp14:editId="36A63388">
            <wp:extent cx="1695600" cy="1800000"/>
            <wp:effectExtent l="0" t="0" r="0" b="0"/>
            <wp:docPr id="33" name="図 32">
              <a:extLst xmlns:a="http://schemas.openxmlformats.org/drawingml/2006/main">
                <a:ext uri="{FF2B5EF4-FFF2-40B4-BE49-F238E27FC236}">
                  <a16:creationId xmlns:a16="http://schemas.microsoft.com/office/drawing/2014/main" id="{94E3EA3C-CEF7-1CB5-5778-ED527F765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2">
                      <a:extLst>
                        <a:ext uri="{FF2B5EF4-FFF2-40B4-BE49-F238E27FC236}">
                          <a16:creationId xmlns:a16="http://schemas.microsoft.com/office/drawing/2014/main" id="{94E3EA3C-CEF7-1CB5-5778-ED527F765B8D}"/>
                        </a:ext>
                      </a:extLst>
                    </pic:cNvPr>
                    <pic:cNvPicPr>
                      <a:picLocks noChangeAspect="1"/>
                    </pic:cNvPicPr>
                  </pic:nvPicPr>
                  <pic:blipFill>
                    <a:blip r:embed="rId27"/>
                    <a:stretch>
                      <a:fillRect/>
                    </a:stretch>
                  </pic:blipFill>
                  <pic:spPr>
                    <a:xfrm>
                      <a:off x="0" y="0"/>
                      <a:ext cx="1695600" cy="1800000"/>
                    </a:xfrm>
                    <a:prstGeom prst="rect">
                      <a:avLst/>
                    </a:prstGeom>
                  </pic:spPr>
                </pic:pic>
              </a:graphicData>
            </a:graphic>
          </wp:inline>
        </w:drawing>
      </w:r>
      <w:r w:rsidRPr="00CF2226">
        <w:tab/>
      </w:r>
      <w:r w:rsidRPr="00CF2226">
        <w:tab/>
      </w:r>
      <w:r w:rsidRPr="00CF2226">
        <w:tab/>
      </w:r>
      <w:r w:rsidRPr="00CF2226">
        <w:tab/>
      </w:r>
      <w:r w:rsidRPr="00CF2226">
        <w:tab/>
      </w:r>
      <w:r w:rsidRPr="00CF2226">
        <w:rPr>
          <w:noProof/>
        </w:rPr>
        <w:drawing>
          <wp:inline distT="0" distB="0" distL="0" distR="0" wp14:anchorId="2113C339" wp14:editId="0E351AE1">
            <wp:extent cx="1692000" cy="1800000"/>
            <wp:effectExtent l="0" t="0" r="3810" b="0"/>
            <wp:docPr id="5" name="図 4">
              <a:extLst xmlns:a="http://schemas.openxmlformats.org/drawingml/2006/main">
                <a:ext uri="{FF2B5EF4-FFF2-40B4-BE49-F238E27FC236}">
                  <a16:creationId xmlns:a16="http://schemas.microsoft.com/office/drawing/2014/main" id="{FFB510AC-11CA-40EA-95D4-7F180B89FB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FFB510AC-11CA-40EA-95D4-7F180B89FBEB}"/>
                        </a:ext>
                      </a:extLst>
                    </pic:cNvPr>
                    <pic:cNvPicPr>
                      <a:picLocks noChangeAspect="1"/>
                    </pic:cNvPicPr>
                  </pic:nvPicPr>
                  <pic:blipFill>
                    <a:blip r:embed="rId28"/>
                    <a:stretch>
                      <a:fillRect/>
                    </a:stretch>
                  </pic:blipFill>
                  <pic:spPr>
                    <a:xfrm>
                      <a:off x="0" y="0"/>
                      <a:ext cx="1692000" cy="1800000"/>
                    </a:xfrm>
                    <a:prstGeom prst="rect">
                      <a:avLst/>
                    </a:prstGeom>
                  </pic:spPr>
                </pic:pic>
              </a:graphicData>
            </a:graphic>
          </wp:inline>
        </w:drawing>
      </w:r>
    </w:p>
    <w:p w14:paraId="6A857C1E" w14:textId="37FE35CA" w:rsidR="00141AC4" w:rsidRPr="00CF2226" w:rsidRDefault="00141AC4" w:rsidP="00141AC4">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4C2500">
        <w:rPr>
          <w:noProof/>
          <w:color w:val="auto"/>
          <w:sz w:val="20"/>
        </w:rPr>
        <w:t>3</w:t>
      </w:r>
      <w:r w:rsidRPr="00CF2226">
        <w:rPr>
          <w:color w:val="auto"/>
          <w:sz w:val="20"/>
        </w:rPr>
        <w:fldChar w:fldCharType="end"/>
      </w:r>
      <w:r w:rsidRPr="00CF2226">
        <w:rPr>
          <w:color w:val="auto"/>
          <w:sz w:val="20"/>
        </w:rPr>
        <w:t>- UE example 1 phase profile - PTRS, 256 QAM, CP - (Left) Raw constellation after freq</w:t>
      </w:r>
      <w:r w:rsidR="00BD0D6E">
        <w:rPr>
          <w:color w:val="auto"/>
          <w:sz w:val="20"/>
        </w:rPr>
        <w:t>uency</w:t>
      </w:r>
      <w:r w:rsidRPr="00CF2226">
        <w:rPr>
          <w:color w:val="auto"/>
          <w:sz w:val="20"/>
        </w:rPr>
        <w:t xml:space="preserve"> error correction, (Right) Correct phase error using PTRS</w:t>
      </w:r>
    </w:p>
    <w:p w14:paraId="1DF77A2B" w14:textId="77777777" w:rsidR="00141AC4" w:rsidRPr="00CF2226" w:rsidRDefault="00141AC4" w:rsidP="00141AC4">
      <w:pPr>
        <w:overflowPunct/>
        <w:autoSpaceDE/>
        <w:autoSpaceDN/>
        <w:adjustRightInd/>
        <w:spacing w:after="0"/>
        <w:textAlignment w:val="auto"/>
      </w:pPr>
    </w:p>
    <w:p w14:paraId="3A169358" w14:textId="77777777" w:rsidR="00141AC4" w:rsidRPr="00CF2226" w:rsidRDefault="00141AC4" w:rsidP="00141AC4">
      <w:pPr>
        <w:ind w:firstLine="284"/>
        <w:jc w:val="center"/>
      </w:pPr>
      <w:r w:rsidRPr="00CF2226">
        <w:rPr>
          <w:noProof/>
        </w:rPr>
        <w:drawing>
          <wp:inline distT="0" distB="0" distL="0" distR="0" wp14:anchorId="2654F3EB" wp14:editId="241E5178">
            <wp:extent cx="1688400" cy="1800000"/>
            <wp:effectExtent l="0" t="0" r="7620" b="0"/>
            <wp:docPr id="17" name="図 16">
              <a:extLst xmlns:a="http://schemas.openxmlformats.org/drawingml/2006/main">
                <a:ext uri="{FF2B5EF4-FFF2-40B4-BE49-F238E27FC236}">
                  <a16:creationId xmlns:a16="http://schemas.microsoft.com/office/drawing/2014/main" id="{4FDC1A3C-D6A7-2435-D8D0-AA3B743ED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a:extLst>
                        <a:ext uri="{FF2B5EF4-FFF2-40B4-BE49-F238E27FC236}">
                          <a16:creationId xmlns:a16="http://schemas.microsoft.com/office/drawing/2014/main" id="{4FDC1A3C-D6A7-2435-D8D0-AA3B743ED862}"/>
                        </a:ext>
                      </a:extLst>
                    </pic:cNvPr>
                    <pic:cNvPicPr>
                      <a:picLocks noChangeAspect="1"/>
                    </pic:cNvPicPr>
                  </pic:nvPicPr>
                  <pic:blipFill>
                    <a:blip r:embed="rId29"/>
                    <a:stretch>
                      <a:fillRect/>
                    </a:stretch>
                  </pic:blipFill>
                  <pic:spPr>
                    <a:xfrm>
                      <a:off x="0" y="0"/>
                      <a:ext cx="1688400" cy="1800000"/>
                    </a:xfrm>
                    <a:prstGeom prst="rect">
                      <a:avLst/>
                    </a:prstGeom>
                  </pic:spPr>
                </pic:pic>
              </a:graphicData>
            </a:graphic>
          </wp:inline>
        </w:drawing>
      </w:r>
      <w:r w:rsidRPr="00CF2226">
        <w:tab/>
      </w:r>
      <w:r w:rsidRPr="00CF2226">
        <w:tab/>
      </w:r>
      <w:r w:rsidRPr="00CF2226">
        <w:tab/>
      </w:r>
      <w:r w:rsidRPr="00CF2226">
        <w:tab/>
      </w:r>
      <w:r w:rsidRPr="00CF2226">
        <w:tab/>
      </w:r>
      <w:r w:rsidRPr="00CF2226">
        <w:rPr>
          <w:noProof/>
        </w:rPr>
        <w:drawing>
          <wp:inline distT="0" distB="0" distL="0" distR="0" wp14:anchorId="3A282CEE" wp14:editId="3250731D">
            <wp:extent cx="1702800" cy="1800000"/>
            <wp:effectExtent l="0" t="0" r="0" b="0"/>
            <wp:docPr id="21" name="図 20">
              <a:extLst xmlns:a="http://schemas.openxmlformats.org/drawingml/2006/main">
                <a:ext uri="{FF2B5EF4-FFF2-40B4-BE49-F238E27FC236}">
                  <a16:creationId xmlns:a16="http://schemas.microsoft.com/office/drawing/2014/main" id="{6227548A-AF35-A184-050E-B13CA1CE11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0">
                      <a:extLst>
                        <a:ext uri="{FF2B5EF4-FFF2-40B4-BE49-F238E27FC236}">
                          <a16:creationId xmlns:a16="http://schemas.microsoft.com/office/drawing/2014/main" id="{6227548A-AF35-A184-050E-B13CA1CE118C}"/>
                        </a:ext>
                      </a:extLst>
                    </pic:cNvPr>
                    <pic:cNvPicPr>
                      <a:picLocks noChangeAspect="1"/>
                    </pic:cNvPicPr>
                  </pic:nvPicPr>
                  <pic:blipFill>
                    <a:blip r:embed="rId30"/>
                    <a:stretch>
                      <a:fillRect/>
                    </a:stretch>
                  </pic:blipFill>
                  <pic:spPr>
                    <a:xfrm>
                      <a:off x="0" y="0"/>
                      <a:ext cx="1702800" cy="1800000"/>
                    </a:xfrm>
                    <a:prstGeom prst="rect">
                      <a:avLst/>
                    </a:prstGeom>
                  </pic:spPr>
                </pic:pic>
              </a:graphicData>
            </a:graphic>
          </wp:inline>
        </w:drawing>
      </w:r>
    </w:p>
    <w:p w14:paraId="0F1F7B00" w14:textId="0322BC0B" w:rsidR="000250E5" w:rsidRDefault="00141AC4" w:rsidP="00141AC4">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4C2500">
        <w:rPr>
          <w:noProof/>
          <w:color w:val="auto"/>
          <w:sz w:val="20"/>
        </w:rPr>
        <w:t>4</w:t>
      </w:r>
      <w:r w:rsidRPr="00CF2226">
        <w:rPr>
          <w:color w:val="auto"/>
          <w:sz w:val="20"/>
        </w:rPr>
        <w:fldChar w:fldCharType="end"/>
      </w:r>
      <w:r w:rsidRPr="00CF2226">
        <w:rPr>
          <w:color w:val="auto"/>
          <w:sz w:val="20"/>
        </w:rPr>
        <w:t>- UE example 1 phase profile - PTRS, 256 QAM, DFT-s-OFDM - (Left) Raw constellation after freq</w:t>
      </w:r>
      <w:r w:rsidR="00BD0D6E">
        <w:rPr>
          <w:color w:val="auto"/>
          <w:sz w:val="20"/>
        </w:rPr>
        <w:t>uency</w:t>
      </w:r>
      <w:r w:rsidRPr="00CF2226">
        <w:rPr>
          <w:color w:val="auto"/>
          <w:sz w:val="20"/>
        </w:rPr>
        <w:t xml:space="preserve"> error correction, (Right) Correct phase error using PTRS</w:t>
      </w:r>
    </w:p>
    <w:p w14:paraId="6694B07D" w14:textId="6145F22D" w:rsidR="000250E5" w:rsidRDefault="000250E5">
      <w:pPr>
        <w:overflowPunct/>
        <w:autoSpaceDE/>
        <w:autoSpaceDN/>
        <w:adjustRightInd/>
        <w:spacing w:after="0"/>
        <w:textAlignment w:val="auto"/>
        <w:rPr>
          <w:i/>
          <w:iCs/>
          <w:szCs w:val="18"/>
        </w:rPr>
      </w:pPr>
    </w:p>
    <w:tbl>
      <w:tblPr>
        <w:tblW w:w="0" w:type="auto"/>
        <w:jc w:val="center"/>
        <w:tblCellMar>
          <w:left w:w="0" w:type="dxa"/>
          <w:right w:w="0" w:type="dxa"/>
        </w:tblCellMar>
        <w:tblLook w:val="04A0" w:firstRow="1" w:lastRow="0" w:firstColumn="1" w:lastColumn="0" w:noHBand="0" w:noVBand="1"/>
      </w:tblPr>
      <w:tblGrid>
        <w:gridCol w:w="2490"/>
        <w:gridCol w:w="1584"/>
        <w:gridCol w:w="1872"/>
        <w:gridCol w:w="1872"/>
      </w:tblGrid>
      <w:tr w:rsidR="000250E5" w14:paraId="016414F8" w14:textId="77777777" w:rsidTr="000250E5">
        <w:trPr>
          <w:jc w:val="center"/>
        </w:trPr>
        <w:tc>
          <w:tcPr>
            <w:tcW w:w="7818"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4"/>
          <w:p w14:paraId="0CCBCC2A" w14:textId="14819322" w:rsidR="000250E5" w:rsidRDefault="000250E5">
            <w:pPr>
              <w:spacing w:before="120" w:line="280" w:lineRule="atLeast"/>
              <w:rPr>
                <w:lang w:eastAsia="zh-CN"/>
              </w:rPr>
            </w:pPr>
            <w:r>
              <w:rPr>
                <w:lang w:eastAsia="zh-CN"/>
              </w:rPr>
              <w:lastRenderedPageBreak/>
              <w:t>CP-OFDM w</w:t>
            </w:r>
            <w:r>
              <w:rPr>
                <w:lang w:eastAsia="zh-CN"/>
              </w:rPr>
              <w:t>ith</w:t>
            </w:r>
            <w:r>
              <w:rPr>
                <w:lang w:eastAsia="zh-CN"/>
              </w:rPr>
              <w:t xml:space="preserve"> phase noise, 256QAM, DMRS based CPE </w:t>
            </w:r>
            <w:r>
              <w:rPr>
                <w:lang w:eastAsia="zh-CN"/>
              </w:rPr>
              <w:t>correction (by default)</w:t>
            </w:r>
          </w:p>
        </w:tc>
      </w:tr>
      <w:tr w:rsidR="000250E5" w14:paraId="220C586B" w14:textId="77777777" w:rsidTr="000250E5">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519EC" w14:textId="77777777" w:rsidR="000250E5" w:rsidRDefault="000250E5">
            <w:pPr>
              <w:spacing w:before="120" w:line="280" w:lineRule="atLeast"/>
              <w:rPr>
                <w:lang w:eastAsia="zh-CN"/>
              </w:rPr>
            </w:pPr>
            <w:r>
              <w:rPr>
                <w:lang w:eastAsia="zh-CN"/>
              </w:rPr>
              <w:t>Phase noise profile from TR38.803</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48407CE7" w14:textId="77777777" w:rsidR="000250E5" w:rsidRDefault="000250E5">
            <w:pPr>
              <w:spacing w:before="120" w:line="280" w:lineRule="atLeast"/>
              <w:rPr>
                <w:lang w:eastAsia="zh-CN"/>
              </w:rPr>
            </w:pPr>
            <w:r>
              <w:rPr>
                <w:lang w:eastAsia="zh-CN"/>
              </w:rPr>
              <w:t xml:space="preserve">EVM (dB) with PTRS </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6D048D32" w14:textId="77777777" w:rsidR="000250E5" w:rsidRDefault="000250E5">
            <w:pPr>
              <w:spacing w:before="120" w:line="280" w:lineRule="atLeast"/>
              <w:rPr>
                <w:lang w:eastAsia="zh-CN"/>
              </w:rPr>
            </w:pPr>
            <w:r>
              <w:rPr>
                <w:lang w:eastAsia="zh-CN"/>
              </w:rPr>
              <w:t>EVM (dB) with no PTRS corrections</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62A9AADA" w14:textId="77777777" w:rsidR="000250E5" w:rsidRDefault="000250E5">
            <w:pPr>
              <w:spacing w:before="120" w:line="280" w:lineRule="atLeast"/>
              <w:rPr>
                <w:lang w:eastAsia="zh-CN"/>
              </w:rPr>
            </w:pPr>
            <w:r>
              <w:rPr>
                <w:lang w:eastAsia="zh-CN"/>
              </w:rPr>
              <w:t>Net benefit of PTRS</w:t>
            </w:r>
          </w:p>
        </w:tc>
      </w:tr>
      <w:tr w:rsidR="000250E5" w14:paraId="1DFAA1F5" w14:textId="77777777" w:rsidTr="000250E5">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86BF6" w14:textId="77777777" w:rsidR="000250E5" w:rsidRDefault="000250E5">
            <w:pPr>
              <w:spacing w:before="120" w:line="280" w:lineRule="atLeast"/>
              <w:rPr>
                <w:lang w:eastAsia="zh-CN"/>
              </w:rPr>
            </w:pPr>
            <w:r>
              <w:rPr>
                <w:lang w:eastAsia="zh-CN"/>
              </w:rPr>
              <w:t>UE example 1 @ 45 GHz</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6A927E4D" w14:textId="62A75F21" w:rsidR="000250E5" w:rsidRPr="009361B1" w:rsidRDefault="003E3EDF">
            <w:pPr>
              <w:spacing w:before="120" w:line="280" w:lineRule="atLeast"/>
              <w:rPr>
                <w:lang w:eastAsia="zh-CN"/>
              </w:rPr>
            </w:pPr>
            <w:r w:rsidRPr="009361B1">
              <w:rPr>
                <w:lang w:eastAsia="zh-CN"/>
              </w:rPr>
              <w:t>-21.3</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11044A2F" w14:textId="4EE5D84A" w:rsidR="000250E5" w:rsidRPr="009361B1" w:rsidRDefault="003E3EDF">
            <w:pPr>
              <w:spacing w:before="120" w:line="280" w:lineRule="atLeast"/>
              <w:rPr>
                <w:lang w:eastAsia="zh-CN"/>
              </w:rPr>
            </w:pPr>
            <w:r w:rsidRPr="009361B1">
              <w:rPr>
                <w:lang w:eastAsia="zh-CN"/>
              </w:rPr>
              <w:t>-20.6</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6C9EAA5D" w14:textId="1AC49C2F" w:rsidR="000250E5" w:rsidRPr="009361B1" w:rsidRDefault="000250E5">
            <w:pPr>
              <w:spacing w:before="120" w:line="280" w:lineRule="atLeast"/>
              <w:rPr>
                <w:lang w:eastAsia="zh-CN"/>
              </w:rPr>
            </w:pPr>
            <w:r w:rsidRPr="009361B1">
              <w:rPr>
                <w:lang w:eastAsia="zh-CN"/>
              </w:rPr>
              <w:t>0.</w:t>
            </w:r>
            <w:r w:rsidR="009361B1" w:rsidRPr="009361B1">
              <w:rPr>
                <w:lang w:eastAsia="zh-CN"/>
              </w:rPr>
              <w:t>7</w:t>
            </w:r>
          </w:p>
        </w:tc>
      </w:tr>
      <w:tr w:rsidR="000250E5" w14:paraId="09F0A31F" w14:textId="77777777" w:rsidTr="000250E5">
        <w:trPr>
          <w:jc w:val="center"/>
        </w:trPr>
        <w:tc>
          <w:tcPr>
            <w:tcW w:w="7818"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58CE57" w14:textId="3AEB6114" w:rsidR="000250E5" w:rsidRDefault="000250E5">
            <w:pPr>
              <w:spacing w:before="120" w:line="280" w:lineRule="atLeast"/>
              <w:rPr>
                <w:lang w:eastAsia="zh-CN"/>
              </w:rPr>
            </w:pPr>
            <w:r>
              <w:rPr>
                <w:lang w:eastAsia="zh-CN"/>
              </w:rPr>
              <w:t>DFT-s-OFDM w</w:t>
            </w:r>
            <w:r>
              <w:rPr>
                <w:lang w:eastAsia="zh-CN"/>
              </w:rPr>
              <w:t>ith</w:t>
            </w:r>
            <w:r>
              <w:rPr>
                <w:lang w:eastAsia="zh-CN"/>
              </w:rPr>
              <w:t xml:space="preserve"> phase noise, 256QAM, DMRS based CPE </w:t>
            </w:r>
            <w:r>
              <w:rPr>
                <w:lang w:eastAsia="zh-CN"/>
              </w:rPr>
              <w:t>correction</w:t>
            </w:r>
            <w:r>
              <w:rPr>
                <w:lang w:eastAsia="zh-CN"/>
              </w:rPr>
              <w:t xml:space="preserve"> (by default)</w:t>
            </w:r>
          </w:p>
        </w:tc>
      </w:tr>
      <w:tr w:rsidR="000250E5" w14:paraId="7E1FE376" w14:textId="77777777" w:rsidTr="000250E5">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E829F" w14:textId="77777777" w:rsidR="000250E5" w:rsidRDefault="000250E5">
            <w:pPr>
              <w:spacing w:before="120" w:line="280" w:lineRule="atLeast"/>
              <w:rPr>
                <w:lang w:eastAsia="zh-CN"/>
              </w:rPr>
            </w:pPr>
            <w:r>
              <w:rPr>
                <w:lang w:eastAsia="zh-CN"/>
              </w:rPr>
              <w:t>Phase noise profile from TR38.803</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14D60DF8" w14:textId="77777777" w:rsidR="000250E5" w:rsidRDefault="000250E5">
            <w:pPr>
              <w:spacing w:before="120" w:line="280" w:lineRule="atLeast"/>
              <w:rPr>
                <w:lang w:eastAsia="zh-CN"/>
              </w:rPr>
            </w:pPr>
            <w:r>
              <w:rPr>
                <w:lang w:eastAsia="zh-CN"/>
              </w:rPr>
              <w:t xml:space="preserve">EVM (dB) with PTRS </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72E28E79" w14:textId="77777777" w:rsidR="000250E5" w:rsidRDefault="000250E5">
            <w:pPr>
              <w:spacing w:before="120" w:line="280" w:lineRule="atLeast"/>
              <w:rPr>
                <w:lang w:eastAsia="zh-CN"/>
              </w:rPr>
            </w:pPr>
            <w:r>
              <w:rPr>
                <w:lang w:eastAsia="zh-CN"/>
              </w:rPr>
              <w:t>EVM (dB) with no PTRS corrections</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7880BEAD" w14:textId="77777777" w:rsidR="000250E5" w:rsidRDefault="000250E5">
            <w:pPr>
              <w:spacing w:before="120" w:line="280" w:lineRule="atLeast"/>
              <w:rPr>
                <w:lang w:eastAsia="zh-CN"/>
              </w:rPr>
            </w:pPr>
            <w:r>
              <w:rPr>
                <w:lang w:eastAsia="zh-CN"/>
              </w:rPr>
              <w:t>Net benefit of PTRS</w:t>
            </w:r>
          </w:p>
        </w:tc>
      </w:tr>
      <w:tr w:rsidR="000250E5" w14:paraId="273B7662" w14:textId="77777777" w:rsidTr="000250E5">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80251" w14:textId="77777777" w:rsidR="000250E5" w:rsidRDefault="000250E5">
            <w:pPr>
              <w:spacing w:before="120" w:line="280" w:lineRule="atLeast"/>
              <w:rPr>
                <w:lang w:eastAsia="zh-CN"/>
              </w:rPr>
            </w:pPr>
            <w:r>
              <w:rPr>
                <w:lang w:eastAsia="zh-CN"/>
              </w:rPr>
              <w:t>UE example 1 @ 45 GHz</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65ADADD2" w14:textId="10A670EE" w:rsidR="000250E5" w:rsidRPr="009361B1" w:rsidRDefault="003E3EDF">
            <w:pPr>
              <w:spacing w:before="120" w:line="280" w:lineRule="atLeast"/>
              <w:rPr>
                <w:lang w:eastAsia="zh-CN"/>
              </w:rPr>
            </w:pPr>
            <w:r w:rsidRPr="009361B1">
              <w:rPr>
                <w:lang w:eastAsia="zh-CN"/>
              </w:rPr>
              <w:t>-21.7</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52F24DAB" w14:textId="5C470ECC" w:rsidR="000250E5" w:rsidRPr="009361B1" w:rsidRDefault="003E3EDF">
            <w:pPr>
              <w:spacing w:before="120" w:line="280" w:lineRule="atLeast"/>
              <w:rPr>
                <w:lang w:eastAsia="zh-CN"/>
              </w:rPr>
            </w:pPr>
            <w:r w:rsidRPr="009361B1">
              <w:rPr>
                <w:lang w:eastAsia="zh-CN"/>
              </w:rPr>
              <w:t>-20.9</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349A870B" w14:textId="6998FB6F" w:rsidR="000250E5" w:rsidRPr="009361B1" w:rsidRDefault="009361B1">
            <w:pPr>
              <w:spacing w:before="120" w:line="280" w:lineRule="atLeast"/>
              <w:rPr>
                <w:b/>
                <w:bCs/>
                <w:lang w:eastAsia="zh-CN"/>
              </w:rPr>
            </w:pPr>
            <w:r w:rsidRPr="009361B1">
              <w:rPr>
                <w:lang w:eastAsia="zh-CN"/>
              </w:rPr>
              <w:t>0.</w:t>
            </w:r>
            <w:r w:rsidRPr="009361B1">
              <w:rPr>
                <w:lang w:eastAsia="zh-CN"/>
              </w:rPr>
              <w:t>8</w:t>
            </w:r>
          </w:p>
        </w:tc>
      </w:tr>
    </w:tbl>
    <w:p w14:paraId="283E7D99" w14:textId="208DCBA5" w:rsidR="001701DF" w:rsidRPr="00CF2226" w:rsidRDefault="001701DF" w:rsidP="001701DF">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2</w:t>
      </w:r>
      <w:r w:rsidRPr="00CF2226">
        <w:rPr>
          <w:color w:val="auto"/>
          <w:sz w:val="20"/>
          <w:szCs w:val="20"/>
        </w:rPr>
        <w:fldChar w:fldCharType="end"/>
      </w:r>
      <w:r w:rsidRPr="00CF2226">
        <w:rPr>
          <w:color w:val="auto"/>
          <w:sz w:val="20"/>
          <w:szCs w:val="20"/>
        </w:rPr>
        <w:t xml:space="preserve"> - Simulation </w:t>
      </w:r>
      <w:r>
        <w:rPr>
          <w:color w:val="auto"/>
          <w:sz w:val="20"/>
          <w:szCs w:val="20"/>
        </w:rPr>
        <w:t>result</w:t>
      </w:r>
      <w:r w:rsidRPr="00CF2226">
        <w:rPr>
          <w:color w:val="auto"/>
          <w:sz w:val="20"/>
          <w:szCs w:val="20"/>
        </w:rPr>
        <w:t>s</w:t>
      </w:r>
      <w:r>
        <w:rPr>
          <w:color w:val="auto"/>
          <w:sz w:val="20"/>
          <w:szCs w:val="20"/>
        </w:rPr>
        <w:t xml:space="preserve"> for </w:t>
      </w:r>
      <w:r w:rsidR="00336B5E">
        <w:rPr>
          <w:color w:val="auto"/>
          <w:sz w:val="20"/>
          <w:szCs w:val="20"/>
        </w:rPr>
        <w:t>UE example 1 phase noise profile</w:t>
      </w:r>
    </w:p>
    <w:p w14:paraId="3C733EC1" w14:textId="6C1AB450" w:rsidR="00141AC4" w:rsidRDefault="002F5095" w:rsidP="00967773">
      <w:pPr>
        <w:ind w:firstLine="284"/>
        <w:jc w:val="both"/>
        <w:rPr>
          <w:b/>
          <w:i/>
        </w:rPr>
      </w:pPr>
      <w:r w:rsidRPr="00CD7111">
        <w:rPr>
          <w:b/>
          <w:i/>
        </w:rPr>
        <w:t xml:space="preserve">Observation </w:t>
      </w:r>
      <w:r w:rsidR="00CD7111" w:rsidRPr="00CD7111">
        <w:rPr>
          <w:b/>
          <w:i/>
        </w:rPr>
        <w:t>4</w:t>
      </w:r>
      <w:r w:rsidRPr="00CD7111">
        <w:rPr>
          <w:b/>
          <w:i/>
        </w:rPr>
        <w:t xml:space="preserve">: </w:t>
      </w:r>
      <w:r w:rsidR="00123054" w:rsidRPr="00CD7111">
        <w:rPr>
          <w:b/>
          <w:i/>
        </w:rPr>
        <w:t xml:space="preserve">UE phase noise profile having low phase noise, the CPE correction based on PTRS can </w:t>
      </w:r>
      <w:r w:rsidR="003E2F50" w:rsidRPr="00CD7111">
        <w:rPr>
          <w:b/>
          <w:i/>
        </w:rPr>
        <w:t xml:space="preserve">still </w:t>
      </w:r>
      <w:r w:rsidR="00123054" w:rsidRPr="00CD7111">
        <w:rPr>
          <w:b/>
          <w:i/>
        </w:rPr>
        <w:t>give some EVM improvement</w:t>
      </w:r>
      <w:r w:rsidRPr="00CD7111">
        <w:rPr>
          <w:b/>
          <w:i/>
        </w:rPr>
        <w:t>.</w:t>
      </w:r>
    </w:p>
    <w:p w14:paraId="50073C61" w14:textId="71555F19" w:rsidR="00A5009C" w:rsidRPr="00B234D2" w:rsidRDefault="00061187" w:rsidP="00A5009C">
      <w:pPr>
        <w:pStyle w:val="Heading2"/>
        <w:numPr>
          <w:ilvl w:val="1"/>
          <w:numId w:val="1"/>
        </w:numPr>
        <w:rPr>
          <w:lang w:val="fr-FR"/>
        </w:rPr>
      </w:pPr>
      <w:r w:rsidRPr="00061187">
        <w:rPr>
          <w:lang w:val="fr-FR"/>
        </w:rPr>
        <w:t>UE Example 2</w:t>
      </w:r>
      <w:r>
        <w:rPr>
          <w:lang w:val="fr-FR"/>
        </w:rPr>
        <w:t xml:space="preserve"> </w:t>
      </w:r>
      <w:r w:rsidR="00B234D2" w:rsidRPr="00B234D2">
        <w:rPr>
          <w:lang w:val="fr-FR"/>
        </w:rPr>
        <w:t>Phase noise profile</w:t>
      </w:r>
    </w:p>
    <w:p w14:paraId="4ED0FC72" w14:textId="77777777" w:rsidR="003539AD" w:rsidRDefault="00123054" w:rsidP="00123054">
      <w:pPr>
        <w:ind w:firstLine="284"/>
        <w:jc w:val="both"/>
      </w:pPr>
      <w:r>
        <w:t xml:space="preserve">The phase noise level of the UE example </w:t>
      </w:r>
      <w:r w:rsidR="003539AD">
        <w:t>2</w:t>
      </w:r>
      <w:r>
        <w:t xml:space="preserve"> phase profile is </w:t>
      </w:r>
      <w:r w:rsidR="003539AD">
        <w:t xml:space="preserve">particularly ideal for seeing </w:t>
      </w:r>
      <w:r>
        <w:t>significant</w:t>
      </w:r>
      <w:r w:rsidR="003539AD">
        <w:t xml:space="preserve"> improvement due to CPE correction based on PTRS, it has indeed:</w:t>
      </w:r>
    </w:p>
    <w:p w14:paraId="625F9E2D" w14:textId="3BEFA15B" w:rsidR="00123054" w:rsidRDefault="003539AD" w:rsidP="00B07F43">
      <w:pPr>
        <w:pStyle w:val="ListParagraph"/>
        <w:numPr>
          <w:ilvl w:val="0"/>
          <w:numId w:val="27"/>
        </w:numPr>
        <w:jc w:val="both"/>
      </w:pPr>
      <w:r>
        <w:t>High</w:t>
      </w:r>
      <w:r w:rsidR="00B07F43">
        <w:t xml:space="preserve"> phase noise in the frequency region affecting</w:t>
      </w:r>
      <w:r w:rsidR="00123054">
        <w:t xml:space="preserve"> CPE (higher frequency part of the close-in phase noise and lower frequency part of the broadband phase noise).</w:t>
      </w:r>
    </w:p>
    <w:p w14:paraId="10ED3AEB" w14:textId="4E151567" w:rsidR="00B07F43" w:rsidRDefault="00B07F43" w:rsidP="00B07F43">
      <w:pPr>
        <w:pStyle w:val="ListParagraph"/>
        <w:numPr>
          <w:ilvl w:val="0"/>
          <w:numId w:val="27"/>
        </w:numPr>
        <w:jc w:val="both"/>
      </w:pPr>
      <w:r>
        <w:t>Low phase in the frequency region affecting ICI</w:t>
      </w:r>
      <w:r w:rsidR="006860EB">
        <w:t>, resulting in an EVM almost not affected by ICI.</w:t>
      </w:r>
    </w:p>
    <w:p w14:paraId="296B5A11" w14:textId="21B5BFAB" w:rsidR="006860EB" w:rsidRDefault="006860EB" w:rsidP="006860EB">
      <w:pPr>
        <w:overflowPunct/>
        <w:autoSpaceDE/>
        <w:autoSpaceDN/>
        <w:adjustRightInd/>
        <w:ind w:firstLine="284"/>
        <w:textAlignment w:val="auto"/>
      </w:pPr>
      <w:r>
        <w:t xml:space="preserve">As a </w:t>
      </w:r>
      <w:r w:rsidR="00C72BC3">
        <w:t>result,</w:t>
      </w:r>
      <w:r>
        <w:t xml:space="preserve"> t</w:t>
      </w:r>
      <w:r w:rsidRPr="00283E37">
        <w:t xml:space="preserve">he improvement is </w:t>
      </w:r>
      <w:r>
        <w:t xml:space="preserve">high: </w:t>
      </w:r>
      <w:r w:rsidRPr="00283E37">
        <w:t xml:space="preserve">around </w:t>
      </w:r>
      <w:r>
        <w:t>4</w:t>
      </w:r>
      <w:r w:rsidRPr="00283E37">
        <w:t xml:space="preserve">.7dB </w:t>
      </w:r>
      <w:r>
        <w:t xml:space="preserve">for </w:t>
      </w:r>
      <w:r w:rsidRPr="00283E37">
        <w:t xml:space="preserve">CP-OFDM and </w:t>
      </w:r>
      <w:r>
        <w:t>5</w:t>
      </w:r>
      <w:r w:rsidRPr="00283E37">
        <w:t>.</w:t>
      </w:r>
      <w:r>
        <w:t>9</w:t>
      </w:r>
      <w:r w:rsidRPr="00283E37">
        <w:t xml:space="preserve">dB </w:t>
      </w:r>
      <w:r>
        <w:t xml:space="preserve">for </w:t>
      </w:r>
      <w:r w:rsidRPr="00283E37">
        <w:t>DFT-s-OFDM</w:t>
      </w:r>
      <w:r>
        <w:t>)</w:t>
      </w:r>
      <w:r w:rsidRPr="00283E37">
        <w:t>.</w:t>
      </w:r>
    </w:p>
    <w:p w14:paraId="11A1882F" w14:textId="7CF23349" w:rsidR="00283E37" w:rsidRDefault="00283E37" w:rsidP="00283E37">
      <w:pPr>
        <w:overflowPunct/>
        <w:autoSpaceDE/>
        <w:autoSpaceDN/>
        <w:adjustRightInd/>
        <w:spacing w:after="0"/>
        <w:ind w:firstLine="284"/>
        <w:textAlignment w:val="auto"/>
      </w:pPr>
    </w:p>
    <w:p w14:paraId="53581ADE" w14:textId="77777777" w:rsidR="00141AC4" w:rsidRPr="00CF2226" w:rsidRDefault="00141AC4" w:rsidP="00141AC4">
      <w:pPr>
        <w:ind w:firstLine="284"/>
        <w:jc w:val="center"/>
      </w:pPr>
      <w:r w:rsidRPr="00CF2226">
        <w:rPr>
          <w:noProof/>
        </w:rPr>
        <w:drawing>
          <wp:inline distT="0" distB="0" distL="0" distR="0" wp14:anchorId="586C5B74" wp14:editId="4FFD5446">
            <wp:extent cx="1724400" cy="1800000"/>
            <wp:effectExtent l="0" t="0" r="0" b="0"/>
            <wp:docPr id="19" name="図 18">
              <a:extLst xmlns:a="http://schemas.openxmlformats.org/drawingml/2006/main">
                <a:ext uri="{FF2B5EF4-FFF2-40B4-BE49-F238E27FC236}">
                  <a16:creationId xmlns:a16="http://schemas.microsoft.com/office/drawing/2014/main" id="{E1BE0AFD-8812-DDA7-3586-701F1534A9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8">
                      <a:extLst>
                        <a:ext uri="{FF2B5EF4-FFF2-40B4-BE49-F238E27FC236}">
                          <a16:creationId xmlns:a16="http://schemas.microsoft.com/office/drawing/2014/main" id="{E1BE0AFD-8812-DDA7-3586-701F1534A9E3}"/>
                        </a:ext>
                      </a:extLst>
                    </pic:cNvPr>
                    <pic:cNvPicPr>
                      <a:picLocks noChangeAspect="1"/>
                    </pic:cNvPicPr>
                  </pic:nvPicPr>
                  <pic:blipFill>
                    <a:blip r:embed="rId31"/>
                    <a:stretch>
                      <a:fillRect/>
                    </a:stretch>
                  </pic:blipFill>
                  <pic:spPr>
                    <a:xfrm>
                      <a:off x="0" y="0"/>
                      <a:ext cx="1724400" cy="1800000"/>
                    </a:xfrm>
                    <a:prstGeom prst="rect">
                      <a:avLst/>
                    </a:prstGeom>
                  </pic:spPr>
                </pic:pic>
              </a:graphicData>
            </a:graphic>
          </wp:inline>
        </w:drawing>
      </w:r>
      <w:r w:rsidRPr="00CF2226">
        <w:tab/>
      </w:r>
      <w:r w:rsidRPr="00CF2226">
        <w:tab/>
      </w:r>
      <w:r w:rsidRPr="00CF2226">
        <w:tab/>
      </w:r>
      <w:r w:rsidRPr="00CF2226">
        <w:tab/>
      </w:r>
      <w:r w:rsidRPr="00CF2226">
        <w:tab/>
      </w:r>
      <w:r w:rsidRPr="00CF2226">
        <w:rPr>
          <w:noProof/>
        </w:rPr>
        <w:drawing>
          <wp:inline distT="0" distB="0" distL="0" distR="0" wp14:anchorId="4496D7D2" wp14:editId="69E27DAF">
            <wp:extent cx="1695600" cy="1800000"/>
            <wp:effectExtent l="0" t="0" r="0" b="0"/>
            <wp:docPr id="9" name="図 8">
              <a:extLst xmlns:a="http://schemas.openxmlformats.org/drawingml/2006/main">
                <a:ext uri="{FF2B5EF4-FFF2-40B4-BE49-F238E27FC236}">
                  <a16:creationId xmlns:a16="http://schemas.microsoft.com/office/drawing/2014/main" id="{CE7BD323-3079-1850-0045-DD0AC98B4F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a:extLst>
                        <a:ext uri="{FF2B5EF4-FFF2-40B4-BE49-F238E27FC236}">
                          <a16:creationId xmlns:a16="http://schemas.microsoft.com/office/drawing/2014/main" id="{CE7BD323-3079-1850-0045-DD0AC98B4F32}"/>
                        </a:ext>
                      </a:extLst>
                    </pic:cNvPr>
                    <pic:cNvPicPr>
                      <a:picLocks noChangeAspect="1"/>
                    </pic:cNvPicPr>
                  </pic:nvPicPr>
                  <pic:blipFill>
                    <a:blip r:embed="rId32"/>
                    <a:stretch>
                      <a:fillRect/>
                    </a:stretch>
                  </pic:blipFill>
                  <pic:spPr>
                    <a:xfrm>
                      <a:off x="0" y="0"/>
                      <a:ext cx="1695600" cy="1800000"/>
                    </a:xfrm>
                    <a:prstGeom prst="rect">
                      <a:avLst/>
                    </a:prstGeom>
                  </pic:spPr>
                </pic:pic>
              </a:graphicData>
            </a:graphic>
          </wp:inline>
        </w:drawing>
      </w:r>
    </w:p>
    <w:p w14:paraId="760B9FEB" w14:textId="3607C807" w:rsidR="00141AC4" w:rsidRPr="00CF2226" w:rsidRDefault="00141AC4" w:rsidP="00141AC4">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4C2500">
        <w:rPr>
          <w:noProof/>
          <w:color w:val="auto"/>
          <w:sz w:val="20"/>
        </w:rPr>
        <w:t>5</w:t>
      </w:r>
      <w:r w:rsidRPr="00CF2226">
        <w:rPr>
          <w:color w:val="auto"/>
          <w:sz w:val="20"/>
        </w:rPr>
        <w:fldChar w:fldCharType="end"/>
      </w:r>
      <w:r w:rsidRPr="00CF2226">
        <w:rPr>
          <w:color w:val="auto"/>
          <w:sz w:val="20"/>
        </w:rPr>
        <w:t>- UE example 2 phase profile - PTRS, 256 QAM, CP - (Left) Raw constellation after freq</w:t>
      </w:r>
      <w:r w:rsidR="00BD0D6E">
        <w:rPr>
          <w:color w:val="auto"/>
          <w:sz w:val="20"/>
        </w:rPr>
        <w:t>uency</w:t>
      </w:r>
      <w:r w:rsidRPr="00CF2226">
        <w:rPr>
          <w:color w:val="auto"/>
          <w:sz w:val="20"/>
        </w:rPr>
        <w:t xml:space="preserve"> error correction, (Right) Correct phase error using PTRS</w:t>
      </w:r>
    </w:p>
    <w:p w14:paraId="37030271" w14:textId="77777777" w:rsidR="00141AC4" w:rsidRPr="00CF2226" w:rsidRDefault="00141AC4" w:rsidP="00141AC4">
      <w:pPr>
        <w:overflowPunct/>
        <w:autoSpaceDE/>
        <w:autoSpaceDN/>
        <w:adjustRightInd/>
        <w:spacing w:after="0"/>
        <w:textAlignment w:val="auto"/>
      </w:pPr>
    </w:p>
    <w:p w14:paraId="09817D80" w14:textId="77777777" w:rsidR="00141AC4" w:rsidRPr="00CF2226" w:rsidRDefault="00141AC4" w:rsidP="00141AC4">
      <w:pPr>
        <w:ind w:firstLine="284"/>
        <w:jc w:val="center"/>
      </w:pPr>
      <w:r w:rsidRPr="00CF2226">
        <w:rPr>
          <w:noProof/>
        </w:rPr>
        <w:lastRenderedPageBreak/>
        <w:drawing>
          <wp:inline distT="0" distB="0" distL="0" distR="0" wp14:anchorId="30FCA015" wp14:editId="6696029E">
            <wp:extent cx="1713600" cy="1800000"/>
            <wp:effectExtent l="0" t="0" r="1270" b="0"/>
            <wp:docPr id="13" name="図 12">
              <a:extLst xmlns:a="http://schemas.openxmlformats.org/drawingml/2006/main">
                <a:ext uri="{FF2B5EF4-FFF2-40B4-BE49-F238E27FC236}">
                  <a16:creationId xmlns:a16="http://schemas.microsoft.com/office/drawing/2014/main" id="{591B9DE2-C189-29D1-EDC6-44555A95E7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591B9DE2-C189-29D1-EDC6-44555A95E750}"/>
                        </a:ext>
                      </a:extLst>
                    </pic:cNvPr>
                    <pic:cNvPicPr>
                      <a:picLocks noChangeAspect="1"/>
                    </pic:cNvPicPr>
                  </pic:nvPicPr>
                  <pic:blipFill>
                    <a:blip r:embed="rId33"/>
                    <a:stretch>
                      <a:fillRect/>
                    </a:stretch>
                  </pic:blipFill>
                  <pic:spPr>
                    <a:xfrm>
                      <a:off x="0" y="0"/>
                      <a:ext cx="1713600" cy="1800000"/>
                    </a:xfrm>
                    <a:prstGeom prst="rect">
                      <a:avLst/>
                    </a:prstGeom>
                  </pic:spPr>
                </pic:pic>
              </a:graphicData>
            </a:graphic>
          </wp:inline>
        </w:drawing>
      </w:r>
      <w:r w:rsidRPr="00CF2226">
        <w:tab/>
      </w:r>
      <w:r w:rsidRPr="00CF2226">
        <w:tab/>
      </w:r>
      <w:r w:rsidRPr="00CF2226">
        <w:tab/>
      </w:r>
      <w:r w:rsidRPr="00CF2226">
        <w:tab/>
      </w:r>
      <w:r w:rsidRPr="00CF2226">
        <w:tab/>
      </w:r>
      <w:r w:rsidRPr="00CF2226">
        <w:rPr>
          <w:noProof/>
        </w:rPr>
        <w:drawing>
          <wp:inline distT="0" distB="0" distL="0" distR="0" wp14:anchorId="23EF620F" wp14:editId="31919A30">
            <wp:extent cx="1706400" cy="1800000"/>
            <wp:effectExtent l="0" t="0" r="8255" b="0"/>
            <wp:docPr id="14" name="図 5">
              <a:extLst xmlns:a="http://schemas.openxmlformats.org/drawingml/2006/main">
                <a:ext uri="{FF2B5EF4-FFF2-40B4-BE49-F238E27FC236}">
                  <a16:creationId xmlns:a16="http://schemas.microsoft.com/office/drawing/2014/main" id="{013A4040-951F-F4F4-2E08-B27D6C4602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013A4040-951F-F4F4-2E08-B27D6C460210}"/>
                        </a:ext>
                      </a:extLst>
                    </pic:cNvPr>
                    <pic:cNvPicPr>
                      <a:picLocks noChangeAspect="1"/>
                    </pic:cNvPicPr>
                  </pic:nvPicPr>
                  <pic:blipFill>
                    <a:blip r:embed="rId34"/>
                    <a:stretch>
                      <a:fillRect/>
                    </a:stretch>
                  </pic:blipFill>
                  <pic:spPr>
                    <a:xfrm>
                      <a:off x="0" y="0"/>
                      <a:ext cx="1706400" cy="1800000"/>
                    </a:xfrm>
                    <a:prstGeom prst="rect">
                      <a:avLst/>
                    </a:prstGeom>
                  </pic:spPr>
                </pic:pic>
              </a:graphicData>
            </a:graphic>
          </wp:inline>
        </w:drawing>
      </w:r>
    </w:p>
    <w:p w14:paraId="47B83FD0" w14:textId="72F91622" w:rsidR="00141AC4" w:rsidRDefault="00141AC4" w:rsidP="00141AC4">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444DFE">
        <w:rPr>
          <w:noProof/>
          <w:color w:val="auto"/>
          <w:sz w:val="20"/>
        </w:rPr>
        <w:t>6</w:t>
      </w:r>
      <w:r w:rsidRPr="00CF2226">
        <w:rPr>
          <w:color w:val="auto"/>
          <w:sz w:val="20"/>
        </w:rPr>
        <w:fldChar w:fldCharType="end"/>
      </w:r>
      <w:r w:rsidRPr="00CF2226">
        <w:rPr>
          <w:color w:val="auto"/>
          <w:sz w:val="20"/>
        </w:rPr>
        <w:t>- UE example 2 phase profile - PTRS, 256 QAM, DFT-s-OFDM - (Left) Raw constellation after freq</w:t>
      </w:r>
      <w:r w:rsidR="00BD0D6E">
        <w:rPr>
          <w:color w:val="auto"/>
          <w:sz w:val="20"/>
        </w:rPr>
        <w:t>uency</w:t>
      </w:r>
      <w:r w:rsidRPr="00CF2226">
        <w:rPr>
          <w:color w:val="auto"/>
          <w:sz w:val="20"/>
        </w:rPr>
        <w:t xml:space="preserve"> error correction, (Right) Correct phase error using PTRS</w:t>
      </w:r>
    </w:p>
    <w:tbl>
      <w:tblPr>
        <w:tblW w:w="0" w:type="auto"/>
        <w:jc w:val="center"/>
        <w:tblCellMar>
          <w:left w:w="0" w:type="dxa"/>
          <w:right w:w="0" w:type="dxa"/>
        </w:tblCellMar>
        <w:tblLook w:val="04A0" w:firstRow="1" w:lastRow="0" w:firstColumn="1" w:lastColumn="0" w:noHBand="0" w:noVBand="1"/>
      </w:tblPr>
      <w:tblGrid>
        <w:gridCol w:w="2490"/>
        <w:gridCol w:w="1584"/>
        <w:gridCol w:w="1872"/>
        <w:gridCol w:w="1872"/>
      </w:tblGrid>
      <w:tr w:rsidR="000250E5" w14:paraId="0372A73A" w14:textId="77777777" w:rsidTr="00226D73">
        <w:trPr>
          <w:jc w:val="center"/>
        </w:trPr>
        <w:tc>
          <w:tcPr>
            <w:tcW w:w="7818"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4DCAD" w14:textId="77777777" w:rsidR="000250E5" w:rsidRDefault="000250E5" w:rsidP="00226D73">
            <w:pPr>
              <w:spacing w:before="120" w:line="280" w:lineRule="atLeast"/>
              <w:rPr>
                <w:lang w:eastAsia="zh-CN"/>
              </w:rPr>
            </w:pPr>
            <w:r>
              <w:rPr>
                <w:lang w:eastAsia="zh-CN"/>
              </w:rPr>
              <w:t>CP-OFDM with phase noise, 256QAM, DMRS based CPE correction (by default)</w:t>
            </w:r>
          </w:p>
        </w:tc>
      </w:tr>
      <w:tr w:rsidR="000250E5" w14:paraId="2846A542" w14:textId="77777777" w:rsidTr="00226D73">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60F65" w14:textId="77777777" w:rsidR="000250E5" w:rsidRDefault="000250E5" w:rsidP="00226D73">
            <w:pPr>
              <w:spacing w:before="120" w:line="280" w:lineRule="atLeast"/>
              <w:rPr>
                <w:lang w:eastAsia="zh-CN"/>
              </w:rPr>
            </w:pPr>
            <w:r>
              <w:rPr>
                <w:lang w:eastAsia="zh-CN"/>
              </w:rPr>
              <w:t>Phase noise profile from TR38.803</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12097FCB" w14:textId="77777777" w:rsidR="000250E5" w:rsidRDefault="000250E5" w:rsidP="00226D73">
            <w:pPr>
              <w:spacing w:before="120" w:line="280" w:lineRule="atLeast"/>
              <w:rPr>
                <w:lang w:eastAsia="zh-CN"/>
              </w:rPr>
            </w:pPr>
            <w:r>
              <w:rPr>
                <w:lang w:eastAsia="zh-CN"/>
              </w:rPr>
              <w:t xml:space="preserve">EVM (dB) with PTRS </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11784A04" w14:textId="77777777" w:rsidR="000250E5" w:rsidRDefault="000250E5" w:rsidP="00226D73">
            <w:pPr>
              <w:spacing w:before="120" w:line="280" w:lineRule="atLeast"/>
              <w:rPr>
                <w:lang w:eastAsia="zh-CN"/>
              </w:rPr>
            </w:pPr>
            <w:r>
              <w:rPr>
                <w:lang w:eastAsia="zh-CN"/>
              </w:rPr>
              <w:t>EVM (dB) with no PTRS corrections</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4EBC48EE" w14:textId="77777777" w:rsidR="000250E5" w:rsidRDefault="000250E5" w:rsidP="00226D73">
            <w:pPr>
              <w:spacing w:before="120" w:line="280" w:lineRule="atLeast"/>
              <w:rPr>
                <w:lang w:eastAsia="zh-CN"/>
              </w:rPr>
            </w:pPr>
            <w:r>
              <w:rPr>
                <w:lang w:eastAsia="zh-CN"/>
              </w:rPr>
              <w:t>Net benefit of PTRS</w:t>
            </w:r>
          </w:p>
        </w:tc>
      </w:tr>
      <w:tr w:rsidR="000250E5" w:rsidRPr="000250E5" w14:paraId="211B7316" w14:textId="77777777" w:rsidTr="00226D73">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EA3CD" w14:textId="09F10B55" w:rsidR="000250E5" w:rsidRDefault="000250E5" w:rsidP="00226D73">
            <w:pPr>
              <w:spacing w:before="120" w:line="280" w:lineRule="atLeast"/>
              <w:rPr>
                <w:lang w:eastAsia="zh-CN"/>
              </w:rPr>
            </w:pPr>
            <w:r>
              <w:rPr>
                <w:lang w:eastAsia="zh-CN"/>
              </w:rPr>
              <w:t xml:space="preserve">UE example </w:t>
            </w:r>
            <w:r w:rsidR="00AF168A">
              <w:rPr>
                <w:lang w:eastAsia="zh-CN"/>
              </w:rPr>
              <w:t>2</w:t>
            </w:r>
            <w:r>
              <w:rPr>
                <w:lang w:eastAsia="zh-CN"/>
              </w:rPr>
              <w:t xml:space="preserve"> @ 45 GHz</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331ECC9C" w14:textId="7C78CC9D" w:rsidR="000250E5" w:rsidRPr="009361B1" w:rsidRDefault="009361B1" w:rsidP="00226D73">
            <w:pPr>
              <w:spacing w:before="120" w:line="280" w:lineRule="atLeast"/>
              <w:rPr>
                <w:lang w:eastAsia="zh-CN"/>
              </w:rPr>
            </w:pPr>
            <w:r w:rsidRPr="009361B1">
              <w:rPr>
                <w:lang w:eastAsia="zh-CN"/>
              </w:rPr>
              <w:t>-18.6</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3F9C4E0B" w14:textId="6DBCBBAD" w:rsidR="000250E5" w:rsidRPr="009361B1" w:rsidRDefault="009361B1" w:rsidP="00226D73">
            <w:pPr>
              <w:spacing w:before="120" w:line="280" w:lineRule="atLeast"/>
              <w:rPr>
                <w:lang w:eastAsia="zh-CN"/>
              </w:rPr>
            </w:pPr>
            <w:r w:rsidRPr="009361B1">
              <w:rPr>
                <w:lang w:eastAsia="zh-CN"/>
              </w:rPr>
              <w:t>-13.9</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6A6ADFE0" w14:textId="2AC317A1" w:rsidR="000250E5" w:rsidRPr="009361B1" w:rsidRDefault="009361B1" w:rsidP="00226D73">
            <w:pPr>
              <w:spacing w:before="120" w:line="280" w:lineRule="atLeast"/>
              <w:rPr>
                <w:lang w:eastAsia="zh-CN"/>
              </w:rPr>
            </w:pPr>
            <w:r w:rsidRPr="009361B1">
              <w:rPr>
                <w:lang w:eastAsia="zh-CN"/>
              </w:rPr>
              <w:t>4.7</w:t>
            </w:r>
          </w:p>
        </w:tc>
      </w:tr>
      <w:tr w:rsidR="000250E5" w14:paraId="62A693F3" w14:textId="77777777" w:rsidTr="00226D73">
        <w:trPr>
          <w:jc w:val="center"/>
        </w:trPr>
        <w:tc>
          <w:tcPr>
            <w:tcW w:w="7818"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1ADD3F" w14:textId="77777777" w:rsidR="000250E5" w:rsidRDefault="000250E5" w:rsidP="00226D73">
            <w:pPr>
              <w:spacing w:before="120" w:line="280" w:lineRule="atLeast"/>
              <w:rPr>
                <w:lang w:eastAsia="zh-CN"/>
              </w:rPr>
            </w:pPr>
            <w:r>
              <w:rPr>
                <w:lang w:eastAsia="zh-CN"/>
              </w:rPr>
              <w:t>DFT-s-OFDM with phase noise, 256QAM, DMRS based CPE correction (by default)</w:t>
            </w:r>
          </w:p>
        </w:tc>
      </w:tr>
      <w:tr w:rsidR="000250E5" w:rsidRPr="009361B1" w14:paraId="01AE1913" w14:textId="77777777" w:rsidTr="00226D73">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6B7DB" w14:textId="77777777" w:rsidR="000250E5" w:rsidRPr="009361B1" w:rsidRDefault="000250E5" w:rsidP="00226D73">
            <w:pPr>
              <w:spacing w:before="120" w:line="280" w:lineRule="atLeast"/>
              <w:rPr>
                <w:lang w:eastAsia="zh-CN"/>
              </w:rPr>
            </w:pPr>
            <w:r w:rsidRPr="009361B1">
              <w:rPr>
                <w:lang w:eastAsia="zh-CN"/>
              </w:rPr>
              <w:t>Phase noise profile from TR38.803</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6A481995" w14:textId="77777777" w:rsidR="000250E5" w:rsidRPr="009361B1" w:rsidRDefault="000250E5" w:rsidP="00226D73">
            <w:pPr>
              <w:spacing w:before="120" w:line="280" w:lineRule="atLeast"/>
              <w:rPr>
                <w:lang w:eastAsia="zh-CN"/>
              </w:rPr>
            </w:pPr>
            <w:r w:rsidRPr="009361B1">
              <w:rPr>
                <w:lang w:eastAsia="zh-CN"/>
              </w:rPr>
              <w:t xml:space="preserve">EVM (dB) with PTRS </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6B0A5ED7" w14:textId="77777777" w:rsidR="000250E5" w:rsidRPr="009361B1" w:rsidRDefault="000250E5" w:rsidP="00226D73">
            <w:pPr>
              <w:spacing w:before="120" w:line="280" w:lineRule="atLeast"/>
              <w:rPr>
                <w:lang w:eastAsia="zh-CN"/>
              </w:rPr>
            </w:pPr>
            <w:r w:rsidRPr="009361B1">
              <w:rPr>
                <w:lang w:eastAsia="zh-CN"/>
              </w:rPr>
              <w:t>EVM (dB) with no PTRS corrections</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07E545A9" w14:textId="77777777" w:rsidR="000250E5" w:rsidRPr="009361B1" w:rsidRDefault="000250E5" w:rsidP="00226D73">
            <w:pPr>
              <w:spacing w:before="120" w:line="280" w:lineRule="atLeast"/>
              <w:rPr>
                <w:lang w:eastAsia="zh-CN"/>
              </w:rPr>
            </w:pPr>
            <w:r w:rsidRPr="009361B1">
              <w:rPr>
                <w:lang w:eastAsia="zh-CN"/>
              </w:rPr>
              <w:t>Net benefit of PTRS</w:t>
            </w:r>
          </w:p>
        </w:tc>
      </w:tr>
      <w:tr w:rsidR="009361B1" w:rsidRPr="009361B1" w14:paraId="6276FD64" w14:textId="77777777" w:rsidTr="00226D73">
        <w:trPr>
          <w:jc w:val="center"/>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4959E" w14:textId="3383BA48" w:rsidR="000250E5" w:rsidRPr="009361B1" w:rsidRDefault="000250E5" w:rsidP="00226D73">
            <w:pPr>
              <w:spacing w:before="120" w:line="280" w:lineRule="atLeast"/>
              <w:rPr>
                <w:lang w:eastAsia="zh-CN"/>
              </w:rPr>
            </w:pPr>
            <w:r w:rsidRPr="009361B1">
              <w:rPr>
                <w:lang w:eastAsia="zh-CN"/>
              </w:rPr>
              <w:t xml:space="preserve">UE example </w:t>
            </w:r>
            <w:r w:rsidR="00AF168A" w:rsidRPr="009361B1">
              <w:rPr>
                <w:lang w:eastAsia="zh-CN"/>
              </w:rPr>
              <w:t>2</w:t>
            </w:r>
            <w:r w:rsidRPr="009361B1">
              <w:rPr>
                <w:lang w:eastAsia="zh-CN"/>
              </w:rPr>
              <w:t xml:space="preserve"> @ 45 GHz</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14:paraId="3DEC8C38" w14:textId="0CC28980" w:rsidR="000250E5" w:rsidRPr="009361B1" w:rsidRDefault="000250E5" w:rsidP="00226D73">
            <w:pPr>
              <w:spacing w:before="120" w:line="280" w:lineRule="atLeast"/>
              <w:rPr>
                <w:lang w:eastAsia="zh-CN"/>
              </w:rPr>
            </w:pPr>
            <w:r w:rsidRPr="009361B1">
              <w:rPr>
                <w:lang w:eastAsia="zh-CN"/>
              </w:rPr>
              <w:t>-</w:t>
            </w:r>
            <w:r w:rsidR="009361B1" w:rsidRPr="009361B1">
              <w:rPr>
                <w:lang w:eastAsia="zh-CN"/>
              </w:rPr>
              <w:t>19.6</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36CC0534" w14:textId="38BEE4CC" w:rsidR="000250E5" w:rsidRPr="009361B1" w:rsidRDefault="000250E5" w:rsidP="00226D73">
            <w:pPr>
              <w:spacing w:before="120" w:line="280" w:lineRule="atLeast"/>
              <w:rPr>
                <w:lang w:eastAsia="zh-CN"/>
              </w:rPr>
            </w:pPr>
            <w:r w:rsidRPr="009361B1">
              <w:rPr>
                <w:lang w:eastAsia="zh-CN"/>
              </w:rPr>
              <w:t>-</w:t>
            </w:r>
            <w:r w:rsidR="009361B1" w:rsidRPr="009361B1">
              <w:rPr>
                <w:lang w:eastAsia="zh-CN"/>
              </w:rPr>
              <w:t>13.7</w:t>
            </w: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4BF072F5" w14:textId="1E306E44" w:rsidR="000250E5" w:rsidRPr="009361B1" w:rsidRDefault="009361B1" w:rsidP="00226D73">
            <w:pPr>
              <w:spacing w:before="120" w:line="280" w:lineRule="atLeast"/>
              <w:rPr>
                <w:b/>
                <w:bCs/>
                <w:lang w:eastAsia="zh-CN"/>
              </w:rPr>
            </w:pPr>
            <w:r w:rsidRPr="009361B1">
              <w:rPr>
                <w:lang w:eastAsia="zh-CN"/>
              </w:rPr>
              <w:t>5</w:t>
            </w:r>
            <w:r w:rsidRPr="009361B1">
              <w:rPr>
                <w:lang w:eastAsia="zh-CN"/>
              </w:rPr>
              <w:t>.</w:t>
            </w:r>
            <w:r w:rsidRPr="009361B1">
              <w:rPr>
                <w:lang w:eastAsia="zh-CN"/>
              </w:rPr>
              <w:t>9</w:t>
            </w:r>
          </w:p>
        </w:tc>
      </w:tr>
    </w:tbl>
    <w:p w14:paraId="1C36B20B" w14:textId="1FA435A1" w:rsidR="00336B5E" w:rsidRPr="00CF2226" w:rsidRDefault="00336B5E" w:rsidP="00336B5E">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 Simulation </w:t>
      </w:r>
      <w:r>
        <w:rPr>
          <w:color w:val="auto"/>
          <w:sz w:val="20"/>
          <w:szCs w:val="20"/>
        </w:rPr>
        <w:t>result</w:t>
      </w:r>
      <w:r w:rsidRPr="00CF2226">
        <w:rPr>
          <w:color w:val="auto"/>
          <w:sz w:val="20"/>
          <w:szCs w:val="20"/>
        </w:rPr>
        <w:t>s</w:t>
      </w:r>
      <w:r>
        <w:rPr>
          <w:color w:val="auto"/>
          <w:sz w:val="20"/>
          <w:szCs w:val="20"/>
        </w:rPr>
        <w:t xml:space="preserve"> for UE example </w:t>
      </w:r>
      <w:r>
        <w:rPr>
          <w:color w:val="auto"/>
          <w:sz w:val="20"/>
          <w:szCs w:val="20"/>
        </w:rPr>
        <w:t>2</w:t>
      </w:r>
      <w:r>
        <w:rPr>
          <w:color w:val="auto"/>
          <w:sz w:val="20"/>
          <w:szCs w:val="20"/>
        </w:rPr>
        <w:t xml:space="preserve"> phase noise profile</w:t>
      </w:r>
      <w:r w:rsidRPr="00CF2226">
        <w:rPr>
          <w:color w:val="auto"/>
          <w:sz w:val="20"/>
          <w:szCs w:val="20"/>
        </w:rPr>
        <w:t>.</w:t>
      </w:r>
    </w:p>
    <w:p w14:paraId="00F7B1B7" w14:textId="7EF42813" w:rsidR="005050AD" w:rsidRDefault="005050AD" w:rsidP="005050AD">
      <w:pPr>
        <w:ind w:firstLine="284"/>
        <w:jc w:val="both"/>
        <w:rPr>
          <w:b/>
          <w:i/>
        </w:rPr>
      </w:pPr>
      <w:r w:rsidRPr="00B7398A">
        <w:rPr>
          <w:b/>
          <w:i/>
        </w:rPr>
        <w:t xml:space="preserve">Observation </w:t>
      </w:r>
      <w:r w:rsidR="00CD7111">
        <w:rPr>
          <w:b/>
          <w:i/>
        </w:rPr>
        <w:t>5</w:t>
      </w:r>
      <w:r w:rsidRPr="00B7398A">
        <w:rPr>
          <w:b/>
          <w:i/>
        </w:rPr>
        <w:t>:</w:t>
      </w:r>
      <w:r w:rsidR="003E2F50">
        <w:rPr>
          <w:b/>
          <w:i/>
        </w:rPr>
        <w:t xml:space="preserve"> </w:t>
      </w:r>
      <w:r>
        <w:rPr>
          <w:b/>
          <w:i/>
        </w:rPr>
        <w:t>UE phase noise profile</w:t>
      </w:r>
      <w:r w:rsidR="003E2F50">
        <w:rPr>
          <w:b/>
          <w:i/>
        </w:rPr>
        <w:t>s</w:t>
      </w:r>
      <w:r>
        <w:rPr>
          <w:b/>
          <w:i/>
        </w:rPr>
        <w:t xml:space="preserve"> having </w:t>
      </w:r>
      <w:r w:rsidR="000628D4">
        <w:rPr>
          <w:b/>
          <w:i/>
        </w:rPr>
        <w:t xml:space="preserve">high phase noise </w:t>
      </w:r>
      <w:r w:rsidR="000628D4" w:rsidRPr="000628D4">
        <w:rPr>
          <w:b/>
          <w:i/>
        </w:rPr>
        <w:t>in the frequency region affecting CPE (higher frequency part of the close-in phase noise and lower frequency part of the broadband phase noise)</w:t>
      </w:r>
      <w:r w:rsidR="000628D4">
        <w:rPr>
          <w:b/>
          <w:i/>
        </w:rPr>
        <w:t xml:space="preserve"> and l</w:t>
      </w:r>
      <w:r w:rsidR="000628D4" w:rsidRPr="000628D4">
        <w:rPr>
          <w:b/>
          <w:i/>
        </w:rPr>
        <w:t xml:space="preserve">ow phase in the frequency region affecting ICI </w:t>
      </w:r>
      <w:r w:rsidR="000628D4">
        <w:rPr>
          <w:b/>
          <w:i/>
        </w:rPr>
        <w:t>high</w:t>
      </w:r>
      <w:r>
        <w:rPr>
          <w:b/>
          <w:i/>
        </w:rPr>
        <w:t xml:space="preserve"> phase noise, </w:t>
      </w:r>
      <w:r w:rsidR="000628D4">
        <w:rPr>
          <w:b/>
          <w:i/>
        </w:rPr>
        <w:t xml:space="preserve">can show significant EVM improvement when </w:t>
      </w:r>
      <w:r>
        <w:rPr>
          <w:b/>
          <w:i/>
        </w:rPr>
        <w:t xml:space="preserve">CPE correction based on PTRS </w:t>
      </w:r>
      <w:r w:rsidR="000628D4">
        <w:rPr>
          <w:b/>
          <w:i/>
        </w:rPr>
        <w:t>is applied</w:t>
      </w:r>
      <w:r>
        <w:rPr>
          <w:b/>
          <w:i/>
        </w:rPr>
        <w:t>.</w:t>
      </w:r>
    </w:p>
    <w:p w14:paraId="7398439B" w14:textId="19691EEB" w:rsidR="009C1FE8" w:rsidRDefault="009C1FE8" w:rsidP="009C1FE8">
      <w:pPr>
        <w:pStyle w:val="Heading2"/>
        <w:numPr>
          <w:ilvl w:val="1"/>
          <w:numId w:val="1"/>
        </w:numPr>
      </w:pPr>
      <w:r>
        <w:lastRenderedPageBreak/>
        <w:t>Com</w:t>
      </w:r>
      <w:r w:rsidR="0015140F">
        <w:t>parison of simulations</w:t>
      </w:r>
      <w:r w:rsidR="00F77E91">
        <w:t xml:space="preserve"> and the need for further simulations</w:t>
      </w:r>
    </w:p>
    <w:p w14:paraId="7D1842E6" w14:textId="5B866E97" w:rsidR="00AC2FBA" w:rsidRDefault="004847C1" w:rsidP="00AC2FBA">
      <w:pPr>
        <w:jc w:val="center"/>
      </w:pPr>
      <w:r w:rsidRPr="004847C1">
        <w:rPr>
          <w:noProof/>
        </w:rPr>
        <w:drawing>
          <wp:inline distT="0" distB="0" distL="0" distR="0" wp14:anchorId="39C0C514" wp14:editId="1CA60E82">
            <wp:extent cx="6120765" cy="33998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3399802"/>
                    </a:xfrm>
                    <a:prstGeom prst="rect">
                      <a:avLst/>
                    </a:prstGeom>
                    <a:noFill/>
                    <a:ln>
                      <a:noFill/>
                    </a:ln>
                  </pic:spPr>
                </pic:pic>
              </a:graphicData>
            </a:graphic>
          </wp:inline>
        </w:drawing>
      </w:r>
    </w:p>
    <w:p w14:paraId="6A7AB5C9" w14:textId="07629D09" w:rsidR="0015140F" w:rsidRDefault="0015140F" w:rsidP="0015140F">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sidR="00444DFE">
        <w:rPr>
          <w:noProof/>
          <w:color w:val="auto"/>
          <w:sz w:val="20"/>
        </w:rPr>
        <w:t>7</w:t>
      </w:r>
      <w:r w:rsidRPr="00CF2226">
        <w:rPr>
          <w:color w:val="auto"/>
          <w:sz w:val="20"/>
        </w:rPr>
        <w:fldChar w:fldCharType="end"/>
      </w:r>
      <w:r w:rsidRPr="00CF2226">
        <w:rPr>
          <w:color w:val="auto"/>
          <w:sz w:val="20"/>
        </w:rPr>
        <w:t xml:space="preserve">- </w:t>
      </w:r>
      <w:r>
        <w:rPr>
          <w:color w:val="auto"/>
          <w:sz w:val="20"/>
        </w:rPr>
        <w:t>Comparison of simulation results</w:t>
      </w:r>
    </w:p>
    <w:p w14:paraId="6D2F107F" w14:textId="0005AD7E" w:rsidR="00280409" w:rsidRDefault="004D42E4" w:rsidP="00280409">
      <w:r w:rsidRPr="004D42E4">
        <w:drawing>
          <wp:inline distT="0" distB="0" distL="0" distR="0" wp14:anchorId="7C12A8ED" wp14:editId="3B90328C">
            <wp:extent cx="6120765" cy="33998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765" cy="3399802"/>
                    </a:xfrm>
                    <a:prstGeom prst="rect">
                      <a:avLst/>
                    </a:prstGeom>
                    <a:noFill/>
                    <a:ln>
                      <a:noFill/>
                    </a:ln>
                  </pic:spPr>
                </pic:pic>
              </a:graphicData>
            </a:graphic>
          </wp:inline>
        </w:drawing>
      </w:r>
    </w:p>
    <w:p w14:paraId="7BACFA2C" w14:textId="5E9BF834" w:rsidR="004D42E4" w:rsidRDefault="004D42E4" w:rsidP="004D42E4">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Pr>
          <w:noProof/>
          <w:color w:val="auto"/>
          <w:sz w:val="20"/>
        </w:rPr>
        <w:t>8</w:t>
      </w:r>
      <w:r w:rsidRPr="00CF2226">
        <w:rPr>
          <w:color w:val="auto"/>
          <w:sz w:val="20"/>
        </w:rPr>
        <w:fldChar w:fldCharType="end"/>
      </w:r>
      <w:r w:rsidRPr="00CF2226">
        <w:rPr>
          <w:color w:val="auto"/>
          <w:sz w:val="20"/>
        </w:rPr>
        <w:t xml:space="preserve">- </w:t>
      </w:r>
      <w:r>
        <w:rPr>
          <w:color w:val="auto"/>
          <w:sz w:val="20"/>
        </w:rPr>
        <w:t>Comparison of simulation results</w:t>
      </w:r>
      <w:r>
        <w:rPr>
          <w:color w:val="auto"/>
          <w:sz w:val="20"/>
        </w:rPr>
        <w:t xml:space="preserve"> – 2</w:t>
      </w:r>
      <w:r w:rsidRPr="004D42E4">
        <w:rPr>
          <w:color w:val="auto"/>
          <w:sz w:val="20"/>
          <w:vertAlign w:val="superscript"/>
        </w:rPr>
        <w:t>nd</w:t>
      </w:r>
      <w:r>
        <w:rPr>
          <w:color w:val="auto"/>
          <w:sz w:val="20"/>
        </w:rPr>
        <w:t xml:space="preserve"> set of results</w:t>
      </w:r>
    </w:p>
    <w:p w14:paraId="558431C0" w14:textId="2B77B121" w:rsidR="00FA7FD8" w:rsidRPr="00044F3C" w:rsidRDefault="00FA7FD8" w:rsidP="00332D99">
      <w:pPr>
        <w:overflowPunct/>
        <w:autoSpaceDE/>
        <w:autoSpaceDN/>
        <w:adjustRightInd/>
        <w:ind w:firstLine="284"/>
        <w:jc w:val="both"/>
        <w:textAlignment w:val="auto"/>
        <w:rPr>
          <w:b/>
          <w:i/>
        </w:rPr>
      </w:pPr>
      <w:bookmarkStart w:id="15" w:name="_Hlk118570239"/>
      <w:r w:rsidRPr="00044F3C">
        <w:rPr>
          <w:b/>
          <w:i/>
        </w:rPr>
        <w:t xml:space="preserve">Observation </w:t>
      </w:r>
      <w:r w:rsidR="00332D99" w:rsidRPr="00044F3C">
        <w:rPr>
          <w:b/>
          <w:i/>
        </w:rPr>
        <w:t>6</w:t>
      </w:r>
      <w:r w:rsidRPr="00044F3C">
        <w:rPr>
          <w:b/>
          <w:i/>
        </w:rPr>
        <w:t xml:space="preserve">: </w:t>
      </w:r>
      <w:r w:rsidR="008A1F89" w:rsidRPr="00044F3C">
        <w:rPr>
          <w:b/>
          <w:i/>
        </w:rPr>
        <w:t>The deterioration of 0.8dB of the “UE Example 1 PN profile” DFT-s-OFDM 256QAM EVM after CPE compensation based on PTRS has not been reiterated in other simulations</w:t>
      </w:r>
      <w:r w:rsidRPr="00044F3C">
        <w:rPr>
          <w:b/>
          <w:i/>
        </w:rPr>
        <w:t xml:space="preserve">. </w:t>
      </w:r>
    </w:p>
    <w:p w14:paraId="4B29C968" w14:textId="445C982E" w:rsidR="008A1F89" w:rsidRPr="000F0585" w:rsidRDefault="008A1F89" w:rsidP="00332D99">
      <w:pPr>
        <w:ind w:firstLine="284"/>
        <w:jc w:val="both"/>
        <w:rPr>
          <w:b/>
          <w:i/>
        </w:rPr>
      </w:pPr>
      <w:r w:rsidRPr="00044F3C">
        <w:rPr>
          <w:b/>
          <w:i/>
        </w:rPr>
        <w:t xml:space="preserve">Proposal </w:t>
      </w:r>
      <w:r w:rsidR="00332D99" w:rsidRPr="00044F3C">
        <w:rPr>
          <w:b/>
          <w:i/>
        </w:rPr>
        <w:t>2</w:t>
      </w:r>
      <w:r w:rsidRPr="00044F3C">
        <w:rPr>
          <w:b/>
          <w:i/>
        </w:rPr>
        <w:t xml:space="preserve">: It is necessary to perform further simulations and ideally using different simulation setups </w:t>
      </w:r>
      <w:r w:rsidR="00ED45E3" w:rsidRPr="00044F3C">
        <w:rPr>
          <w:b/>
          <w:i/>
        </w:rPr>
        <w:t>to</w:t>
      </w:r>
      <w:r w:rsidRPr="00044F3C">
        <w:rPr>
          <w:b/>
          <w:i/>
        </w:rPr>
        <w:t xml:space="preserve"> have more confidence in the actual impact of using CPE compensation based on PTRS in EVM test setups.</w:t>
      </w:r>
    </w:p>
    <w:p w14:paraId="2D425A45" w14:textId="5E2AD866" w:rsidR="007A4B97" w:rsidRDefault="007A4B97" w:rsidP="0086194F">
      <w:pPr>
        <w:ind w:firstLine="284"/>
        <w:jc w:val="both"/>
      </w:pPr>
      <w:r>
        <w:lastRenderedPageBreak/>
        <w:t>There are major differences between simulations in this contributions and previous contributions [2][3]. Those difference could perhaps be explained by the different SCS used, but it would be more insightful if simulations could be performed:</w:t>
      </w:r>
    </w:p>
    <w:p w14:paraId="600F7C20" w14:textId="2A245DA4" w:rsidR="007A4B97" w:rsidRDefault="007A4B97" w:rsidP="007A4B97">
      <w:pPr>
        <w:pStyle w:val="ListParagraph"/>
        <w:numPr>
          <w:ilvl w:val="0"/>
          <w:numId w:val="24"/>
        </w:numPr>
        <w:jc w:val="both"/>
      </w:pPr>
      <w:r>
        <w:t>By more companies</w:t>
      </w:r>
      <w:r w:rsidR="00C635EF">
        <w:t xml:space="preserve"> (including Anritsu)</w:t>
      </w:r>
      <w:r>
        <w:t>, as simulation errors are possible.</w:t>
      </w:r>
    </w:p>
    <w:p w14:paraId="20854597" w14:textId="19242CBD" w:rsidR="007A4B97" w:rsidRDefault="007A4B97" w:rsidP="004041FB">
      <w:pPr>
        <w:pStyle w:val="ListParagraph"/>
        <w:numPr>
          <w:ilvl w:val="0"/>
          <w:numId w:val="24"/>
        </w:numPr>
        <w:jc w:val="both"/>
      </w:pPr>
      <w:r w:rsidRPr="00E11D82">
        <w:rPr>
          <w:color w:val="FF0000"/>
        </w:rPr>
        <w:t>Using both 60kHz SCS and 120kHz SCS</w:t>
      </w:r>
      <w:r>
        <w:t>.</w:t>
      </w:r>
    </w:p>
    <w:p w14:paraId="1BD52042" w14:textId="219BEDAB" w:rsidR="00F419DE" w:rsidRDefault="00F419DE" w:rsidP="004041FB">
      <w:pPr>
        <w:pStyle w:val="ListParagraph"/>
        <w:numPr>
          <w:ilvl w:val="0"/>
          <w:numId w:val="24"/>
        </w:numPr>
        <w:jc w:val="both"/>
      </w:pPr>
      <w:r>
        <w:t>Using agreed phase noise profiles based on set of phase noise values.</w:t>
      </w:r>
    </w:p>
    <w:p w14:paraId="75F98C83" w14:textId="1B1F1F80" w:rsidR="00F419DE" w:rsidRDefault="00F419DE" w:rsidP="004041FB">
      <w:pPr>
        <w:pStyle w:val="ListParagraph"/>
        <w:numPr>
          <w:ilvl w:val="0"/>
          <w:numId w:val="24"/>
        </w:numPr>
        <w:jc w:val="both"/>
      </w:pPr>
      <w:r>
        <w:t xml:space="preserve">Using data aided systems such that there </w:t>
      </w:r>
      <w:r w:rsidR="00B37664">
        <w:t xml:space="preserve">is </w:t>
      </w:r>
      <w:r>
        <w:t>no issue of wrong reference constellation points, which 256QAM is particularly sensitive.</w:t>
      </w:r>
    </w:p>
    <w:p w14:paraId="140821AF" w14:textId="574F768C" w:rsidR="000D6745" w:rsidRDefault="000D6745" w:rsidP="004041FB">
      <w:pPr>
        <w:pStyle w:val="ListParagraph"/>
        <w:numPr>
          <w:ilvl w:val="0"/>
          <w:numId w:val="24"/>
        </w:numPr>
        <w:jc w:val="both"/>
      </w:pPr>
      <w:r w:rsidRPr="000D6745">
        <w:t>Correction done over per OFDM symbol????</w:t>
      </w:r>
    </w:p>
    <w:p w14:paraId="27F6F925" w14:textId="5C8DF914" w:rsidR="00D54EDC" w:rsidRDefault="00741F48" w:rsidP="00332D99">
      <w:pPr>
        <w:overflowPunct/>
        <w:autoSpaceDE/>
        <w:autoSpaceDN/>
        <w:adjustRightInd/>
        <w:spacing w:after="0"/>
        <w:ind w:firstLine="284"/>
        <w:textAlignment w:val="auto"/>
        <w:rPr>
          <w:b/>
          <w:i/>
        </w:rPr>
      </w:pPr>
      <w:r w:rsidRPr="00044F3C">
        <w:rPr>
          <w:b/>
          <w:i/>
        </w:rPr>
        <w:t xml:space="preserve">Observation </w:t>
      </w:r>
      <w:r w:rsidR="00332D99" w:rsidRPr="00044F3C">
        <w:rPr>
          <w:b/>
          <w:i/>
        </w:rPr>
        <w:t>7</w:t>
      </w:r>
      <w:r w:rsidRPr="00044F3C">
        <w:rPr>
          <w:b/>
          <w:i/>
        </w:rPr>
        <w:t>: No deterioration was visible. Is deterioration of the EVM following CPE correction using PTRS correction an actual possibility? More simulations are necessary (using 60kHz SCS), it would be beneficial if more companies can perform simulations.</w:t>
      </w:r>
      <w:r w:rsidR="00D54EDC" w:rsidRPr="00D54EDC">
        <w:rPr>
          <w:b/>
          <w:i/>
        </w:rPr>
        <w:t xml:space="preserve"> </w:t>
      </w:r>
    </w:p>
    <w:p w14:paraId="53A9E34E" w14:textId="77777777" w:rsidR="00527382" w:rsidRPr="00855967" w:rsidRDefault="00527382" w:rsidP="00FA2CBC"/>
    <w:p w14:paraId="31125285" w14:textId="7E722BA3" w:rsidR="00C71AA9" w:rsidRPr="00CF2226" w:rsidRDefault="00C71AA9" w:rsidP="00741F48">
      <w:pPr>
        <w:pStyle w:val="Caption"/>
        <w:rPr>
          <w:sz w:val="22"/>
        </w:rPr>
      </w:pPr>
      <w:r w:rsidRPr="00CF2226">
        <w:rPr>
          <w:sz w:val="22"/>
        </w:rPr>
        <w:br w:type="page"/>
      </w:r>
    </w:p>
    <w:bookmarkEnd w:id="15"/>
    <w:p w14:paraId="690B51FA" w14:textId="1D4BD11C" w:rsidR="003B06FB" w:rsidRPr="005D2BCA" w:rsidRDefault="003B06FB" w:rsidP="003B06FB">
      <w:pPr>
        <w:pStyle w:val="Heading1"/>
        <w:numPr>
          <w:ilvl w:val="0"/>
          <w:numId w:val="1"/>
        </w:numPr>
        <w:rPr>
          <w:sz w:val="32"/>
        </w:rPr>
      </w:pPr>
      <w:r w:rsidRPr="005D2BCA">
        <w:rPr>
          <w:sz w:val="32"/>
        </w:rPr>
        <w:lastRenderedPageBreak/>
        <w:t>Conclusion</w:t>
      </w:r>
    </w:p>
    <w:p w14:paraId="7254C90C" w14:textId="76CF9386" w:rsidR="003B06FB" w:rsidRPr="00CF2226" w:rsidRDefault="00562CC1" w:rsidP="00562CC1">
      <w:pPr>
        <w:ind w:left="284"/>
      </w:pPr>
      <w:r w:rsidRPr="00CF2226">
        <w:t>Based on the discussion above, the following</w:t>
      </w:r>
      <w:r w:rsidR="00240E91">
        <w:t xml:space="preserve"> can be noted</w:t>
      </w:r>
      <w:r w:rsidRPr="00CF2226">
        <w:t>:</w:t>
      </w:r>
    </w:p>
    <w:p w14:paraId="3FD86A42" w14:textId="77777777" w:rsidR="00DE6155" w:rsidRPr="00DE6155" w:rsidRDefault="00DE6155" w:rsidP="00DE6155">
      <w:pPr>
        <w:ind w:firstLine="284"/>
        <w:jc w:val="both"/>
        <w:rPr>
          <w:b/>
          <w:i/>
        </w:rPr>
      </w:pPr>
      <w:r w:rsidRPr="00DE6155">
        <w:rPr>
          <w:b/>
          <w:i/>
        </w:rPr>
        <w:t xml:space="preserve">Observation 1: The way the reference signal used for the EVM calculation is currently derived in the 38.101-2 is problematic as it underestimates the EVM by using assumed ideal/reference constellation points closer to the measurement points than the true ideal/reference constellations points </w:t>
      </w:r>
      <w:proofErr w:type="gramStart"/>
      <w:r w:rsidRPr="00DE6155">
        <w:rPr>
          <w:b/>
          <w:i/>
        </w:rPr>
        <w:t>actually are</w:t>
      </w:r>
      <w:proofErr w:type="gramEnd"/>
      <w:r w:rsidRPr="00DE6155">
        <w:rPr>
          <w:b/>
          <w:i/>
        </w:rPr>
        <w:t>.</w:t>
      </w:r>
    </w:p>
    <w:p w14:paraId="6C71432F" w14:textId="77777777" w:rsidR="00DE6155" w:rsidRPr="00DE6155" w:rsidRDefault="00DE6155" w:rsidP="00DE6155">
      <w:pPr>
        <w:ind w:firstLine="284"/>
        <w:jc w:val="both"/>
        <w:rPr>
          <w:b/>
          <w:i/>
        </w:rPr>
      </w:pPr>
      <w:r w:rsidRPr="00DE6155">
        <w:rPr>
          <w:b/>
          <w:i/>
        </w:rPr>
        <w:t>Observation 2: UL 256QAM particularly in FR2-1 makes recovering the ideal reference signal difficult under some RF impairments such as phase noise.</w:t>
      </w:r>
    </w:p>
    <w:p w14:paraId="502B60C7" w14:textId="65C3FCD9" w:rsidR="00DE6155" w:rsidRDefault="00DE6155" w:rsidP="00DE6155">
      <w:pPr>
        <w:ind w:firstLine="284"/>
        <w:jc w:val="both"/>
        <w:rPr>
          <w:b/>
          <w:i/>
        </w:rPr>
      </w:pPr>
      <w:r w:rsidRPr="00DE6155">
        <w:rPr>
          <w:b/>
          <w:i/>
        </w:rPr>
        <w:t xml:space="preserve">Observation 3: It is assumed that making the EVM requirement more stringent </w:t>
      </w:r>
      <w:proofErr w:type="gramStart"/>
      <w:r w:rsidRPr="00DE6155">
        <w:rPr>
          <w:b/>
          <w:i/>
        </w:rPr>
        <w:t>in order to</w:t>
      </w:r>
      <w:proofErr w:type="gramEnd"/>
      <w:r w:rsidRPr="00DE6155">
        <w:rPr>
          <w:b/>
          <w:i/>
        </w:rPr>
        <w:t xml:space="preserve"> use non-data aided EVM is not an option.</w:t>
      </w:r>
    </w:p>
    <w:p w14:paraId="528E19A3" w14:textId="0DE0019D" w:rsidR="00CD7111" w:rsidRDefault="00CD7111" w:rsidP="00CD7111">
      <w:pPr>
        <w:ind w:firstLine="284"/>
        <w:jc w:val="both"/>
        <w:rPr>
          <w:b/>
          <w:i/>
        </w:rPr>
      </w:pPr>
      <w:r w:rsidRPr="00CD7111">
        <w:rPr>
          <w:b/>
          <w:i/>
        </w:rPr>
        <w:t>Observation 4: UE phase noise profile having low phase noise, the CPE correction based on PTRS can still give some EVM improvement.</w:t>
      </w:r>
    </w:p>
    <w:p w14:paraId="6009E5A7" w14:textId="5EB7DFA9" w:rsidR="00CD7111" w:rsidRDefault="00CD7111" w:rsidP="00CD7111">
      <w:pPr>
        <w:ind w:firstLine="284"/>
        <w:jc w:val="both"/>
        <w:rPr>
          <w:b/>
          <w:i/>
        </w:rPr>
      </w:pPr>
      <w:r w:rsidRPr="00B7398A">
        <w:rPr>
          <w:b/>
          <w:i/>
        </w:rPr>
        <w:t xml:space="preserve">Observation </w:t>
      </w:r>
      <w:r>
        <w:rPr>
          <w:b/>
          <w:i/>
        </w:rPr>
        <w:t>5</w:t>
      </w:r>
      <w:r w:rsidRPr="00B7398A">
        <w:rPr>
          <w:b/>
          <w:i/>
        </w:rPr>
        <w:t>:</w:t>
      </w:r>
      <w:r>
        <w:rPr>
          <w:b/>
          <w:i/>
        </w:rPr>
        <w:t xml:space="preserve"> UE phase noise profiles having high phase noise </w:t>
      </w:r>
      <w:r w:rsidRPr="000628D4">
        <w:rPr>
          <w:b/>
          <w:i/>
        </w:rPr>
        <w:t>in the frequency region affecting CPE (higher frequency part of the close-in phase noise and lower frequency part of the broadband phase noise)</w:t>
      </w:r>
      <w:r>
        <w:rPr>
          <w:b/>
          <w:i/>
        </w:rPr>
        <w:t xml:space="preserve"> and l</w:t>
      </w:r>
      <w:r w:rsidRPr="000628D4">
        <w:rPr>
          <w:b/>
          <w:i/>
        </w:rPr>
        <w:t xml:space="preserve">ow phase in the frequency region affecting ICI </w:t>
      </w:r>
      <w:r>
        <w:rPr>
          <w:b/>
          <w:i/>
        </w:rPr>
        <w:t>high phase noise, can show significant EVM improvement when CPE correction based on PTRS is applied.</w:t>
      </w:r>
    </w:p>
    <w:p w14:paraId="23A5C852" w14:textId="4ECB6F6F" w:rsidR="00CD7111" w:rsidRDefault="00CD7111" w:rsidP="00CD7111">
      <w:pPr>
        <w:overflowPunct/>
        <w:autoSpaceDE/>
        <w:autoSpaceDN/>
        <w:adjustRightInd/>
        <w:ind w:firstLine="284"/>
        <w:jc w:val="both"/>
        <w:textAlignment w:val="auto"/>
        <w:rPr>
          <w:b/>
          <w:i/>
        </w:rPr>
      </w:pPr>
      <w:r w:rsidRPr="00044F3C">
        <w:rPr>
          <w:b/>
          <w:i/>
        </w:rPr>
        <w:t xml:space="preserve">Observation 6: The deterioration of 0.8dB of the “UE Example 1 PN profile” DFT-s-OFDM 256QAM EVM after CPE compensation based on PTRS has not been reiterated in other simulations. </w:t>
      </w:r>
    </w:p>
    <w:p w14:paraId="39DF1E76" w14:textId="3FA0730D" w:rsidR="00CD7111" w:rsidRDefault="00CD7111" w:rsidP="00CD7111">
      <w:pPr>
        <w:overflowPunct/>
        <w:autoSpaceDE/>
        <w:autoSpaceDN/>
        <w:adjustRightInd/>
        <w:ind w:firstLine="284"/>
        <w:textAlignment w:val="auto"/>
        <w:rPr>
          <w:b/>
          <w:i/>
        </w:rPr>
      </w:pPr>
      <w:r w:rsidRPr="00044F3C">
        <w:rPr>
          <w:b/>
          <w:i/>
        </w:rPr>
        <w:t>Observation 7: No deterioration was visible. Is deterioration of the EVM following CPE correction using PTRS correction an actual possibility? More simulations are necessary (using 60kHz SCS), it would be beneficial if more companies can perform simulations.</w:t>
      </w:r>
      <w:r w:rsidRPr="00D54EDC">
        <w:rPr>
          <w:b/>
          <w:i/>
        </w:rPr>
        <w:t xml:space="preserve"> </w:t>
      </w:r>
    </w:p>
    <w:p w14:paraId="726732F9" w14:textId="51941B10" w:rsidR="00DE6155" w:rsidRDefault="00DE6155" w:rsidP="00DE6155">
      <w:pPr>
        <w:ind w:firstLine="284"/>
        <w:jc w:val="both"/>
        <w:rPr>
          <w:b/>
          <w:i/>
        </w:rPr>
      </w:pPr>
      <w:r w:rsidRPr="00DE6155">
        <w:rPr>
          <w:b/>
          <w:i/>
        </w:rPr>
        <w:t>Proposal 1: It should be studied if the EVM requirement for UL 256QAM FR2-1 allows the use non-data aided EVM</w:t>
      </w:r>
      <w:r w:rsidR="00D05700" w:rsidRPr="00D05700">
        <w:t xml:space="preserve"> </w:t>
      </w:r>
      <w:r w:rsidR="00D05700" w:rsidRPr="00D05700">
        <w:rPr>
          <w:b/>
          <w:i/>
        </w:rPr>
        <w:t>without the risk of underestimation</w:t>
      </w:r>
      <w:r w:rsidRPr="00DE6155">
        <w:rPr>
          <w:b/>
          <w:i/>
        </w:rPr>
        <w:t xml:space="preserve">. If not the definition of </w:t>
      </w:r>
      <w:proofErr w:type="spellStart"/>
      <w:r w:rsidRPr="00DE6155">
        <w:rPr>
          <w:b/>
          <w:i/>
        </w:rPr>
        <w:t>i</w:t>
      </w:r>
      <w:proofErr w:type="spellEnd"/>
      <w:r w:rsidRPr="00DE6155">
        <w:rPr>
          <w:b/>
          <w:i/>
        </w:rPr>
        <w:t>(v)as the “ideal signal reconstructed by the measurement equipment” should be modified in the 38.101-2 to mean the true ideal/reference signal, reflecting the use of data aided EVM.</w:t>
      </w:r>
    </w:p>
    <w:p w14:paraId="235974CE" w14:textId="77777777" w:rsidR="00CD7111" w:rsidRPr="000F0585" w:rsidRDefault="00CD7111" w:rsidP="00CD7111">
      <w:pPr>
        <w:ind w:firstLine="284"/>
        <w:jc w:val="both"/>
        <w:rPr>
          <w:b/>
          <w:i/>
        </w:rPr>
      </w:pPr>
      <w:r w:rsidRPr="00044F3C">
        <w:rPr>
          <w:b/>
          <w:i/>
        </w:rPr>
        <w:t>Proposal 2: It is necessary to perform further simulations and ideally using different simulation setups to have more confidence in the actual impact of using CPE compensation based on PTRS in EVM test setups.</w:t>
      </w:r>
    </w:p>
    <w:p w14:paraId="72491B18" w14:textId="77777777" w:rsidR="003B06FB" w:rsidRPr="005D2BCA" w:rsidRDefault="003B06FB" w:rsidP="003B06FB">
      <w:pPr>
        <w:pStyle w:val="Heading1"/>
        <w:numPr>
          <w:ilvl w:val="0"/>
          <w:numId w:val="1"/>
        </w:numPr>
        <w:rPr>
          <w:sz w:val="32"/>
        </w:rPr>
      </w:pPr>
      <w:r w:rsidRPr="005D2BCA">
        <w:rPr>
          <w:sz w:val="32"/>
        </w:rPr>
        <w:t>References</w:t>
      </w:r>
    </w:p>
    <w:p w14:paraId="0A0DD4F0" w14:textId="790D8ADB" w:rsidR="00CC34EA" w:rsidRPr="00CC34EA" w:rsidRDefault="00CC34EA" w:rsidP="00CC34EA">
      <w:pPr>
        <w:jc w:val="both"/>
      </w:pPr>
      <w:r w:rsidRPr="00CC34EA">
        <w:t xml:space="preserve">[1] </w:t>
      </w:r>
      <w:hyperlink r:id="rId37" w:history="1">
        <w:r w:rsidRPr="00CC34EA">
          <w:rPr>
            <w:rStyle w:val="Hyperlink"/>
          </w:rPr>
          <w:t>RP-220967</w:t>
        </w:r>
      </w:hyperlink>
      <w:r w:rsidRPr="00CC34EA">
        <w:t>, “NR RF requirements enhancement for frequency range 2 (FR2)”, Nokia, RAN#95-e, Mar. 2022</w:t>
      </w:r>
    </w:p>
    <w:p w14:paraId="7696EC93" w14:textId="48836FB9" w:rsidR="009A17B5" w:rsidRPr="00CC34EA" w:rsidRDefault="009A17B5" w:rsidP="00FB09F7">
      <w:pPr>
        <w:jc w:val="both"/>
      </w:pPr>
      <w:r w:rsidRPr="00CC34EA">
        <w:t>[</w:t>
      </w:r>
      <w:r w:rsidR="00CC34EA" w:rsidRPr="00CC34EA">
        <w:t>2</w:t>
      </w:r>
      <w:r w:rsidRPr="00CC34EA">
        <w:t>]</w:t>
      </w:r>
      <w:r w:rsidRPr="00CC34EA">
        <w:tab/>
      </w:r>
      <w:r w:rsidR="00C41D9D" w:rsidRPr="00CC34EA">
        <w:t>R4-2216784,</w:t>
      </w:r>
      <w:r w:rsidRPr="00CC34EA">
        <w:t xml:space="preserve"> “</w:t>
      </w:r>
      <w:r w:rsidR="00C41D9D" w:rsidRPr="00CC34EA">
        <w:t>On enabling FR2 UL256QAM</w:t>
      </w:r>
      <w:r w:rsidRPr="00CC34EA">
        <w:t xml:space="preserve">”, </w:t>
      </w:r>
      <w:r w:rsidR="00C41D9D" w:rsidRPr="00CC34EA">
        <w:t>Qualcomm Incorporated</w:t>
      </w:r>
      <w:r w:rsidRPr="00CC34EA">
        <w:t>, RAN4 #10</w:t>
      </w:r>
      <w:r w:rsidR="00C41D9D" w:rsidRPr="00CC34EA">
        <w:t>4</w:t>
      </w:r>
      <w:r w:rsidRPr="00CC34EA">
        <w:t>-</w:t>
      </w:r>
      <w:r w:rsidR="00C41D9D" w:rsidRPr="00CC34EA">
        <w:t>bis-</w:t>
      </w:r>
      <w:r w:rsidRPr="00CC34EA">
        <w:t>e, Electronic meeting</w:t>
      </w:r>
    </w:p>
    <w:p w14:paraId="3AA446BF" w14:textId="77777777" w:rsidR="00E53DBC" w:rsidRPr="00CC34EA" w:rsidRDefault="00E53DBC" w:rsidP="00FB09F7">
      <w:pPr>
        <w:jc w:val="both"/>
      </w:pPr>
      <w:r w:rsidRPr="00CC34EA">
        <w:t>[</w:t>
      </w:r>
      <w:r w:rsidR="00CC34EA" w:rsidRPr="00CC34EA">
        <w:t>3</w:t>
      </w:r>
      <w:r w:rsidRPr="00CC34EA">
        <w:t xml:space="preserve">] </w:t>
      </w:r>
      <w:r w:rsidR="002C757F" w:rsidRPr="00CC34EA">
        <w:t>R4-2218040</w:t>
      </w:r>
      <w:r w:rsidRPr="00CC34EA">
        <w:t>, “</w:t>
      </w:r>
      <w:r w:rsidR="00C41D9D" w:rsidRPr="00CC34EA">
        <w:t>On enabling FR2 UL256QAM</w:t>
      </w:r>
      <w:r w:rsidRPr="00CC34EA">
        <w:t xml:space="preserve">”, </w:t>
      </w:r>
      <w:r w:rsidR="00C41D9D" w:rsidRPr="00CC34EA">
        <w:t>Qualcomm Incorporated</w:t>
      </w:r>
      <w:r w:rsidRPr="00CC34EA">
        <w:t>, RAN4 #10</w:t>
      </w:r>
      <w:r w:rsidR="00C41D9D" w:rsidRPr="00CC34EA">
        <w:t>5</w:t>
      </w:r>
      <w:r w:rsidRPr="00CC34EA">
        <w:t xml:space="preserve">, </w:t>
      </w:r>
      <w:r w:rsidR="00C41D9D" w:rsidRPr="00CC34EA">
        <w:t>Toulouse, France</w:t>
      </w:r>
    </w:p>
    <w:p w14:paraId="20401CB0" w14:textId="7D30D6AF" w:rsidR="00055002" w:rsidRDefault="00055002" w:rsidP="00055002">
      <w:pPr>
        <w:jc w:val="both"/>
      </w:pPr>
      <w:r w:rsidRPr="00055002">
        <w:t>[</w:t>
      </w:r>
      <w:r>
        <w:t>4</w:t>
      </w:r>
      <w:r w:rsidRPr="00055002">
        <w:t>] 38-803, “Study on new radio access technology: Radio Frequency (RF) and co-existence aspects”, version 14.3.0</w:t>
      </w:r>
    </w:p>
    <w:p w14:paraId="13CFA76C" w14:textId="4D22CFC1" w:rsidR="000C5DB9" w:rsidRDefault="00685AF7" w:rsidP="000C5DB9">
      <w:pPr>
        <w:jc w:val="both"/>
      </w:pPr>
      <w:r w:rsidRPr="00CC34EA">
        <w:t>[</w:t>
      </w:r>
      <w:r w:rsidR="00055002">
        <w:t>5</w:t>
      </w:r>
      <w:r w:rsidRPr="00CC34EA">
        <w:t xml:space="preserve">] </w:t>
      </w:r>
      <w:r w:rsidR="000C5DB9" w:rsidRPr="00CC34EA">
        <w:t>“EVM and RSSI Link Quality Measurements in Frequency Selective Fading Channels”</w:t>
      </w:r>
      <w:r w:rsidRPr="00CC34EA">
        <w:t xml:space="preserve">, Thomas </w:t>
      </w:r>
      <w:proofErr w:type="spellStart"/>
      <w:r w:rsidRPr="00CC34EA">
        <w:t>Nitsche</w:t>
      </w:r>
      <w:proofErr w:type="spellEnd"/>
      <w:r w:rsidRPr="00CC34EA">
        <w:t xml:space="preserve">, Joerg Widmer, Adrian Loch, and Matthias </w:t>
      </w:r>
      <w:proofErr w:type="spellStart"/>
      <w:r w:rsidRPr="00CC34EA">
        <w:t>Hollick</w:t>
      </w:r>
      <w:proofErr w:type="spellEnd"/>
    </w:p>
    <w:p w14:paraId="4B88FF2C" w14:textId="1C7875AF" w:rsidR="001E12D4" w:rsidRDefault="001E12D4" w:rsidP="000C5DB9">
      <w:pPr>
        <w:jc w:val="both"/>
      </w:pPr>
      <w:r w:rsidRPr="001E12D4">
        <w:t>[</w:t>
      </w:r>
      <w:r>
        <w:t>6</w:t>
      </w:r>
      <w:r w:rsidRPr="001E12D4">
        <w:t>] 38-101-2, “NR; User Equipment (UE) radio transmission and reception; Part 2: Range 2 Standalone”, version 1</w:t>
      </w:r>
      <w:r>
        <w:t>8</w:t>
      </w:r>
      <w:r w:rsidRPr="001E12D4">
        <w:t>.</w:t>
      </w:r>
      <w:r>
        <w:t>0</w:t>
      </w:r>
      <w:r w:rsidRPr="001E12D4">
        <w:t>.0</w:t>
      </w:r>
    </w:p>
    <w:p w14:paraId="2349A4A6" w14:textId="1B2357B2" w:rsidR="002A15A1" w:rsidRPr="00CF2226" w:rsidRDefault="00B3561F" w:rsidP="00357314">
      <w:pPr>
        <w:jc w:val="both"/>
      </w:pPr>
      <w:r w:rsidRPr="00CC34EA">
        <w:t>[</w:t>
      </w:r>
      <w:r>
        <w:t>7</w:t>
      </w:r>
      <w:r w:rsidRPr="00CC34EA">
        <w:t>] “</w:t>
      </w:r>
      <w:r w:rsidRPr="00B3561F">
        <w:t>How Error Vector Magnitude (EVM) Measurement Improves Your System-Level Performance</w:t>
      </w:r>
      <w:r w:rsidRPr="00CC34EA">
        <w:t xml:space="preserve">”, </w:t>
      </w:r>
      <w:r>
        <w:t xml:space="preserve">Analog Devices, </w:t>
      </w:r>
      <w:r w:rsidRPr="00B3561F">
        <w:t xml:space="preserve">Erkan </w:t>
      </w:r>
      <w:proofErr w:type="spellStart"/>
      <w:r w:rsidRPr="00B3561F">
        <w:t>Acar</w:t>
      </w:r>
      <w:proofErr w:type="spellEnd"/>
    </w:p>
    <w:sectPr w:rsidR="002A15A1" w:rsidRPr="00CF2226" w:rsidSect="009C2A5C">
      <w:headerReference w:type="even" r:id="rId3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40655" w14:textId="77777777" w:rsidR="007C30A5" w:rsidRDefault="007C30A5">
      <w:pPr>
        <w:spacing w:after="0"/>
      </w:pPr>
      <w:r>
        <w:separator/>
      </w:r>
    </w:p>
  </w:endnote>
  <w:endnote w:type="continuationSeparator" w:id="0">
    <w:p w14:paraId="052BAE3F" w14:textId="77777777" w:rsidR="007C30A5" w:rsidRDefault="007C30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776BD" w14:textId="77777777" w:rsidR="007C30A5" w:rsidRDefault="007C30A5">
      <w:pPr>
        <w:spacing w:after="0"/>
      </w:pPr>
      <w:r>
        <w:separator/>
      </w:r>
    </w:p>
  </w:footnote>
  <w:footnote w:type="continuationSeparator" w:id="0">
    <w:p w14:paraId="25FC154C" w14:textId="77777777" w:rsidR="007C30A5" w:rsidRDefault="007C30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4041FB" w:rsidRDefault="004041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9619D"/>
    <w:multiLevelType w:val="hybridMultilevel"/>
    <w:tmpl w:val="FA541B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B8F2DC5"/>
    <w:multiLevelType w:val="hybridMultilevel"/>
    <w:tmpl w:val="33189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04E1"/>
    <w:multiLevelType w:val="hybridMultilevel"/>
    <w:tmpl w:val="B3CC2E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0EA80435"/>
    <w:multiLevelType w:val="hybridMultilevel"/>
    <w:tmpl w:val="288A9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E30DEA"/>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F397F"/>
    <w:multiLevelType w:val="hybridMultilevel"/>
    <w:tmpl w:val="FB989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2A2E6A"/>
    <w:multiLevelType w:val="hybridMultilevel"/>
    <w:tmpl w:val="86864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16391"/>
    <w:multiLevelType w:val="hybridMultilevel"/>
    <w:tmpl w:val="E91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D05FB5"/>
    <w:multiLevelType w:val="hybridMultilevel"/>
    <w:tmpl w:val="FF589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D861BD5"/>
    <w:multiLevelType w:val="hybridMultilevel"/>
    <w:tmpl w:val="FA646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CB2228"/>
    <w:multiLevelType w:val="hybridMultilevel"/>
    <w:tmpl w:val="051C63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7C00850"/>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41CD0C85"/>
    <w:multiLevelType w:val="hybridMultilevel"/>
    <w:tmpl w:val="1720A48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27016F3"/>
    <w:multiLevelType w:val="hybridMultilevel"/>
    <w:tmpl w:val="518CBA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8930447"/>
    <w:multiLevelType w:val="hybridMultilevel"/>
    <w:tmpl w:val="87E0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2E477A"/>
    <w:multiLevelType w:val="multilevel"/>
    <w:tmpl w:val="046058CA"/>
    <w:lvl w:ilvl="0">
      <w:start w:val="1"/>
      <w:numFmt w:val="decimal"/>
      <w:lvlText w:val="%1."/>
      <w:lvlJc w:val="left"/>
      <w:pPr>
        <w:ind w:left="644" w:hanging="360"/>
      </w:pPr>
      <w:rPr>
        <w:rFonts w:hint="default"/>
      </w:rPr>
    </w:lvl>
    <w:lvl w:ilvl="1">
      <w:start w:val="1"/>
      <w:numFmt w:val="decimal"/>
      <w:isLgl/>
      <w:lvlText w:val="%1.%2."/>
      <w:lvlJc w:val="left"/>
      <w:pPr>
        <w:ind w:left="904" w:hanging="6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537745CE"/>
    <w:multiLevelType w:val="hybridMultilevel"/>
    <w:tmpl w:val="6A0A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44550D"/>
    <w:multiLevelType w:val="hybridMultilevel"/>
    <w:tmpl w:val="34A4E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6E069A"/>
    <w:multiLevelType w:val="hybridMultilevel"/>
    <w:tmpl w:val="2C7CD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DCA5E31"/>
    <w:multiLevelType w:val="hybridMultilevel"/>
    <w:tmpl w:val="7A382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161F76"/>
    <w:multiLevelType w:val="hybridMultilevel"/>
    <w:tmpl w:val="7098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6136BC"/>
    <w:multiLevelType w:val="hybridMultilevel"/>
    <w:tmpl w:val="FDD0C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9"/>
  </w:num>
  <w:num w:numId="4">
    <w:abstractNumId w:val="3"/>
  </w:num>
  <w:num w:numId="5">
    <w:abstractNumId w:val="25"/>
  </w:num>
  <w:num w:numId="6">
    <w:abstractNumId w:val="24"/>
  </w:num>
  <w:num w:numId="7">
    <w:abstractNumId w:val="20"/>
  </w:num>
  <w:num w:numId="8">
    <w:abstractNumId w:val="16"/>
  </w:num>
  <w:num w:numId="9">
    <w:abstractNumId w:val="23"/>
  </w:num>
  <w:num w:numId="10">
    <w:abstractNumId w:val="5"/>
  </w:num>
  <w:num w:numId="11">
    <w:abstractNumId w:val="2"/>
  </w:num>
  <w:num w:numId="12">
    <w:abstractNumId w:val="6"/>
  </w:num>
  <w:num w:numId="13">
    <w:abstractNumId w:val="12"/>
  </w:num>
  <w:num w:numId="14">
    <w:abstractNumId w:val="1"/>
  </w:num>
  <w:num w:numId="15">
    <w:abstractNumId w:val="7"/>
  </w:num>
  <w:num w:numId="16">
    <w:abstractNumId w:val="4"/>
  </w:num>
  <w:num w:numId="17">
    <w:abstractNumId w:val="17"/>
  </w:num>
  <w:num w:numId="18">
    <w:abstractNumId w:val="26"/>
  </w:num>
  <w:num w:numId="19">
    <w:abstractNumId w:val="14"/>
  </w:num>
  <w:num w:numId="20">
    <w:abstractNumId w:val="9"/>
  </w:num>
  <w:num w:numId="21">
    <w:abstractNumId w:val="21"/>
  </w:num>
  <w:num w:numId="22">
    <w:abstractNumId w:val="22"/>
  </w:num>
  <w:num w:numId="23">
    <w:abstractNumId w:val="11"/>
  </w:num>
  <w:num w:numId="24">
    <w:abstractNumId w:val="15"/>
  </w:num>
  <w:num w:numId="25">
    <w:abstractNumId w:val="8"/>
  </w:num>
  <w:num w:numId="26">
    <w:abstractNumId w:val="1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7F9C"/>
    <w:rsid w:val="0001502D"/>
    <w:rsid w:val="000167E7"/>
    <w:rsid w:val="00022E1A"/>
    <w:rsid w:val="00023633"/>
    <w:rsid w:val="00024941"/>
    <w:rsid w:val="000250E5"/>
    <w:rsid w:val="0002693B"/>
    <w:rsid w:val="00027F33"/>
    <w:rsid w:val="00027F97"/>
    <w:rsid w:val="00030F5A"/>
    <w:rsid w:val="00032A0F"/>
    <w:rsid w:val="00037F80"/>
    <w:rsid w:val="00042DE7"/>
    <w:rsid w:val="00044F3C"/>
    <w:rsid w:val="00047EB9"/>
    <w:rsid w:val="00050556"/>
    <w:rsid w:val="00055002"/>
    <w:rsid w:val="000559E3"/>
    <w:rsid w:val="00061187"/>
    <w:rsid w:val="000628D4"/>
    <w:rsid w:val="00065594"/>
    <w:rsid w:val="00070338"/>
    <w:rsid w:val="00071295"/>
    <w:rsid w:val="00076485"/>
    <w:rsid w:val="00077220"/>
    <w:rsid w:val="000805E5"/>
    <w:rsid w:val="000936B9"/>
    <w:rsid w:val="000A5AC4"/>
    <w:rsid w:val="000A7F86"/>
    <w:rsid w:val="000B03AE"/>
    <w:rsid w:val="000B0D11"/>
    <w:rsid w:val="000B109F"/>
    <w:rsid w:val="000B4B95"/>
    <w:rsid w:val="000B63E5"/>
    <w:rsid w:val="000B77BE"/>
    <w:rsid w:val="000B7B01"/>
    <w:rsid w:val="000C17E1"/>
    <w:rsid w:val="000C2DED"/>
    <w:rsid w:val="000C5DB9"/>
    <w:rsid w:val="000D6745"/>
    <w:rsid w:val="000E2AE8"/>
    <w:rsid w:val="000F0585"/>
    <w:rsid w:val="000F17AE"/>
    <w:rsid w:val="000F3684"/>
    <w:rsid w:val="00100A1F"/>
    <w:rsid w:val="00104B30"/>
    <w:rsid w:val="00107674"/>
    <w:rsid w:val="0011192D"/>
    <w:rsid w:val="00113109"/>
    <w:rsid w:val="0011719B"/>
    <w:rsid w:val="00123054"/>
    <w:rsid w:val="001323D6"/>
    <w:rsid w:val="001345A1"/>
    <w:rsid w:val="00136544"/>
    <w:rsid w:val="00140B80"/>
    <w:rsid w:val="001419DB"/>
    <w:rsid w:val="00141AC4"/>
    <w:rsid w:val="001434D4"/>
    <w:rsid w:val="0014434A"/>
    <w:rsid w:val="001443F4"/>
    <w:rsid w:val="0015140F"/>
    <w:rsid w:val="00153715"/>
    <w:rsid w:val="00162E53"/>
    <w:rsid w:val="001701DF"/>
    <w:rsid w:val="00181071"/>
    <w:rsid w:val="0018232A"/>
    <w:rsid w:val="00193E45"/>
    <w:rsid w:val="001942C4"/>
    <w:rsid w:val="001B1480"/>
    <w:rsid w:val="001B5297"/>
    <w:rsid w:val="001D2507"/>
    <w:rsid w:val="001D267A"/>
    <w:rsid w:val="001D3E0D"/>
    <w:rsid w:val="001D48B6"/>
    <w:rsid w:val="001D509B"/>
    <w:rsid w:val="001D5F94"/>
    <w:rsid w:val="001D649E"/>
    <w:rsid w:val="001E12D4"/>
    <w:rsid w:val="001E20C6"/>
    <w:rsid w:val="001F4DB7"/>
    <w:rsid w:val="002167B5"/>
    <w:rsid w:val="00227034"/>
    <w:rsid w:val="00233129"/>
    <w:rsid w:val="00235809"/>
    <w:rsid w:val="002360EF"/>
    <w:rsid w:val="00236114"/>
    <w:rsid w:val="00240E91"/>
    <w:rsid w:val="00250C65"/>
    <w:rsid w:val="002530F9"/>
    <w:rsid w:val="00253913"/>
    <w:rsid w:val="00256E4A"/>
    <w:rsid w:val="00261B7C"/>
    <w:rsid w:val="00263C98"/>
    <w:rsid w:val="00267057"/>
    <w:rsid w:val="00267A2C"/>
    <w:rsid w:val="00271DE5"/>
    <w:rsid w:val="0027223A"/>
    <w:rsid w:val="002728AC"/>
    <w:rsid w:val="002731EF"/>
    <w:rsid w:val="00273C7A"/>
    <w:rsid w:val="00274C39"/>
    <w:rsid w:val="00276189"/>
    <w:rsid w:val="00280409"/>
    <w:rsid w:val="00280F5F"/>
    <w:rsid w:val="002811F2"/>
    <w:rsid w:val="00283E37"/>
    <w:rsid w:val="00287227"/>
    <w:rsid w:val="00290586"/>
    <w:rsid w:val="0029152D"/>
    <w:rsid w:val="00294705"/>
    <w:rsid w:val="0029592C"/>
    <w:rsid w:val="002A0E09"/>
    <w:rsid w:val="002A15A1"/>
    <w:rsid w:val="002B3AD7"/>
    <w:rsid w:val="002C757F"/>
    <w:rsid w:val="002D12A4"/>
    <w:rsid w:val="002D4E55"/>
    <w:rsid w:val="002E6CC3"/>
    <w:rsid w:val="002F0E49"/>
    <w:rsid w:val="002F2CA0"/>
    <w:rsid w:val="002F5095"/>
    <w:rsid w:val="002F6B44"/>
    <w:rsid w:val="00304A89"/>
    <w:rsid w:val="003062B0"/>
    <w:rsid w:val="00310B06"/>
    <w:rsid w:val="00320E2B"/>
    <w:rsid w:val="003219E4"/>
    <w:rsid w:val="003228F7"/>
    <w:rsid w:val="00332D99"/>
    <w:rsid w:val="00336B5E"/>
    <w:rsid w:val="00342740"/>
    <w:rsid w:val="003442A1"/>
    <w:rsid w:val="00346202"/>
    <w:rsid w:val="00352A49"/>
    <w:rsid w:val="003539AD"/>
    <w:rsid w:val="00357314"/>
    <w:rsid w:val="00363B4C"/>
    <w:rsid w:val="00371D85"/>
    <w:rsid w:val="00373186"/>
    <w:rsid w:val="003802D8"/>
    <w:rsid w:val="00387951"/>
    <w:rsid w:val="0039307E"/>
    <w:rsid w:val="003A1A37"/>
    <w:rsid w:val="003B06FB"/>
    <w:rsid w:val="003B6BFC"/>
    <w:rsid w:val="003C299A"/>
    <w:rsid w:val="003C5D69"/>
    <w:rsid w:val="003C5F15"/>
    <w:rsid w:val="003C63D6"/>
    <w:rsid w:val="003E08F1"/>
    <w:rsid w:val="003E2F50"/>
    <w:rsid w:val="003E3EDF"/>
    <w:rsid w:val="003F1B01"/>
    <w:rsid w:val="00400EF5"/>
    <w:rsid w:val="004041FB"/>
    <w:rsid w:val="0040448F"/>
    <w:rsid w:val="004065D0"/>
    <w:rsid w:val="00407EEC"/>
    <w:rsid w:val="004212EF"/>
    <w:rsid w:val="00421D8C"/>
    <w:rsid w:val="00430B3A"/>
    <w:rsid w:val="004312FF"/>
    <w:rsid w:val="00437389"/>
    <w:rsid w:val="0044142F"/>
    <w:rsid w:val="00444274"/>
    <w:rsid w:val="00444C0D"/>
    <w:rsid w:val="00444DFE"/>
    <w:rsid w:val="00452F0B"/>
    <w:rsid w:val="00464077"/>
    <w:rsid w:val="00464426"/>
    <w:rsid w:val="004676EE"/>
    <w:rsid w:val="004736E6"/>
    <w:rsid w:val="00476907"/>
    <w:rsid w:val="00482006"/>
    <w:rsid w:val="00483E65"/>
    <w:rsid w:val="004847C1"/>
    <w:rsid w:val="004857E5"/>
    <w:rsid w:val="0048631D"/>
    <w:rsid w:val="004871AE"/>
    <w:rsid w:val="00491FB0"/>
    <w:rsid w:val="00493542"/>
    <w:rsid w:val="00493D51"/>
    <w:rsid w:val="004B03DB"/>
    <w:rsid w:val="004B0455"/>
    <w:rsid w:val="004B76F6"/>
    <w:rsid w:val="004B7DFD"/>
    <w:rsid w:val="004C0FAA"/>
    <w:rsid w:val="004C2500"/>
    <w:rsid w:val="004C603F"/>
    <w:rsid w:val="004D0818"/>
    <w:rsid w:val="004D259C"/>
    <w:rsid w:val="004D42E4"/>
    <w:rsid w:val="004E5936"/>
    <w:rsid w:val="004E63ED"/>
    <w:rsid w:val="004E7895"/>
    <w:rsid w:val="004F483D"/>
    <w:rsid w:val="004F5B41"/>
    <w:rsid w:val="004F7DFE"/>
    <w:rsid w:val="005027E1"/>
    <w:rsid w:val="00504600"/>
    <w:rsid w:val="005050AD"/>
    <w:rsid w:val="00505CC2"/>
    <w:rsid w:val="00511343"/>
    <w:rsid w:val="00513FED"/>
    <w:rsid w:val="00514304"/>
    <w:rsid w:val="005230B8"/>
    <w:rsid w:val="00524496"/>
    <w:rsid w:val="0052563F"/>
    <w:rsid w:val="00527382"/>
    <w:rsid w:val="005334C1"/>
    <w:rsid w:val="00541003"/>
    <w:rsid w:val="0054260A"/>
    <w:rsid w:val="0054485B"/>
    <w:rsid w:val="00546CF3"/>
    <w:rsid w:val="0055036E"/>
    <w:rsid w:val="00553879"/>
    <w:rsid w:val="00553BBF"/>
    <w:rsid w:val="005543C7"/>
    <w:rsid w:val="00556D73"/>
    <w:rsid w:val="00557239"/>
    <w:rsid w:val="00557E7E"/>
    <w:rsid w:val="00560B75"/>
    <w:rsid w:val="00562CC1"/>
    <w:rsid w:val="0057400C"/>
    <w:rsid w:val="00575FF9"/>
    <w:rsid w:val="00584221"/>
    <w:rsid w:val="00593056"/>
    <w:rsid w:val="005A0B0C"/>
    <w:rsid w:val="005A24B9"/>
    <w:rsid w:val="005A6164"/>
    <w:rsid w:val="005B3D94"/>
    <w:rsid w:val="005B72FF"/>
    <w:rsid w:val="005C2701"/>
    <w:rsid w:val="005C28EC"/>
    <w:rsid w:val="005D1B1D"/>
    <w:rsid w:val="005D2BCA"/>
    <w:rsid w:val="005D2CDA"/>
    <w:rsid w:val="005D394B"/>
    <w:rsid w:val="005D6D90"/>
    <w:rsid w:val="005E36F2"/>
    <w:rsid w:val="005F42F5"/>
    <w:rsid w:val="005F44F7"/>
    <w:rsid w:val="006002AD"/>
    <w:rsid w:val="00610654"/>
    <w:rsid w:val="00610B2A"/>
    <w:rsid w:val="00611EE2"/>
    <w:rsid w:val="006241FD"/>
    <w:rsid w:val="006249B8"/>
    <w:rsid w:val="0062759F"/>
    <w:rsid w:val="006278C5"/>
    <w:rsid w:val="00633AD6"/>
    <w:rsid w:val="00634EB3"/>
    <w:rsid w:val="0064324A"/>
    <w:rsid w:val="00651364"/>
    <w:rsid w:val="00652478"/>
    <w:rsid w:val="006569C8"/>
    <w:rsid w:val="00661038"/>
    <w:rsid w:val="006847C7"/>
    <w:rsid w:val="00685AF7"/>
    <w:rsid w:val="00685EE1"/>
    <w:rsid w:val="006860EB"/>
    <w:rsid w:val="0068751E"/>
    <w:rsid w:val="00692E20"/>
    <w:rsid w:val="00693357"/>
    <w:rsid w:val="006977E6"/>
    <w:rsid w:val="006A3364"/>
    <w:rsid w:val="006A4B82"/>
    <w:rsid w:val="006B10BF"/>
    <w:rsid w:val="006B11F7"/>
    <w:rsid w:val="006C235B"/>
    <w:rsid w:val="006C5AEF"/>
    <w:rsid w:val="006C74FC"/>
    <w:rsid w:val="006C7B57"/>
    <w:rsid w:val="006D5B07"/>
    <w:rsid w:val="006D60F3"/>
    <w:rsid w:val="006E01EB"/>
    <w:rsid w:val="006E101D"/>
    <w:rsid w:val="006E5A6F"/>
    <w:rsid w:val="006E68BB"/>
    <w:rsid w:val="006F5D52"/>
    <w:rsid w:val="006F7FB3"/>
    <w:rsid w:val="007016AB"/>
    <w:rsid w:val="007035C1"/>
    <w:rsid w:val="0071241E"/>
    <w:rsid w:val="0071460B"/>
    <w:rsid w:val="00714989"/>
    <w:rsid w:val="007160FD"/>
    <w:rsid w:val="00724BFD"/>
    <w:rsid w:val="00736A3D"/>
    <w:rsid w:val="00741F48"/>
    <w:rsid w:val="00742291"/>
    <w:rsid w:val="007434DA"/>
    <w:rsid w:val="0074420C"/>
    <w:rsid w:val="00755328"/>
    <w:rsid w:val="00755E95"/>
    <w:rsid w:val="00761A47"/>
    <w:rsid w:val="00763725"/>
    <w:rsid w:val="0076514C"/>
    <w:rsid w:val="00766166"/>
    <w:rsid w:val="007705B7"/>
    <w:rsid w:val="00772989"/>
    <w:rsid w:val="00772F03"/>
    <w:rsid w:val="00773A1B"/>
    <w:rsid w:val="00774083"/>
    <w:rsid w:val="00777703"/>
    <w:rsid w:val="0079329B"/>
    <w:rsid w:val="00794335"/>
    <w:rsid w:val="007A4B97"/>
    <w:rsid w:val="007A73A8"/>
    <w:rsid w:val="007B4C79"/>
    <w:rsid w:val="007B7CD0"/>
    <w:rsid w:val="007C30A5"/>
    <w:rsid w:val="007C58EC"/>
    <w:rsid w:val="007C5C55"/>
    <w:rsid w:val="007D7CD9"/>
    <w:rsid w:val="007E21EE"/>
    <w:rsid w:val="007E2936"/>
    <w:rsid w:val="007E2C50"/>
    <w:rsid w:val="007E3D0A"/>
    <w:rsid w:val="007E4647"/>
    <w:rsid w:val="007F3AF2"/>
    <w:rsid w:val="007F7833"/>
    <w:rsid w:val="00815652"/>
    <w:rsid w:val="00815A90"/>
    <w:rsid w:val="00827B27"/>
    <w:rsid w:val="0083593F"/>
    <w:rsid w:val="008422A1"/>
    <w:rsid w:val="00843A4F"/>
    <w:rsid w:val="00844EA9"/>
    <w:rsid w:val="0085208C"/>
    <w:rsid w:val="00853ECC"/>
    <w:rsid w:val="00855967"/>
    <w:rsid w:val="0086072B"/>
    <w:rsid w:val="0086194F"/>
    <w:rsid w:val="00861C2C"/>
    <w:rsid w:val="00862F28"/>
    <w:rsid w:val="008653B7"/>
    <w:rsid w:val="0089588C"/>
    <w:rsid w:val="008969AE"/>
    <w:rsid w:val="008A0511"/>
    <w:rsid w:val="008A1F89"/>
    <w:rsid w:val="008B03A4"/>
    <w:rsid w:val="008B3DAD"/>
    <w:rsid w:val="008C1FC3"/>
    <w:rsid w:val="008D1E76"/>
    <w:rsid w:val="008E1642"/>
    <w:rsid w:val="008E749D"/>
    <w:rsid w:val="008F1B28"/>
    <w:rsid w:val="008F29BD"/>
    <w:rsid w:val="00900679"/>
    <w:rsid w:val="00911C22"/>
    <w:rsid w:val="00921594"/>
    <w:rsid w:val="00927AB8"/>
    <w:rsid w:val="00927E25"/>
    <w:rsid w:val="009326B4"/>
    <w:rsid w:val="00935C76"/>
    <w:rsid w:val="009361B1"/>
    <w:rsid w:val="00941F5F"/>
    <w:rsid w:val="009435BF"/>
    <w:rsid w:val="00943FDC"/>
    <w:rsid w:val="009546B9"/>
    <w:rsid w:val="00962684"/>
    <w:rsid w:val="00967773"/>
    <w:rsid w:val="00967F87"/>
    <w:rsid w:val="00975187"/>
    <w:rsid w:val="00983CBB"/>
    <w:rsid w:val="009A17B5"/>
    <w:rsid w:val="009A687E"/>
    <w:rsid w:val="009B1E86"/>
    <w:rsid w:val="009B2E15"/>
    <w:rsid w:val="009C1F10"/>
    <w:rsid w:val="009C1FE8"/>
    <w:rsid w:val="009C2A5C"/>
    <w:rsid w:val="009D09A4"/>
    <w:rsid w:val="009D162B"/>
    <w:rsid w:val="009D4EF5"/>
    <w:rsid w:val="009D54B5"/>
    <w:rsid w:val="009D7E00"/>
    <w:rsid w:val="009E25AF"/>
    <w:rsid w:val="009E2754"/>
    <w:rsid w:val="009E63DF"/>
    <w:rsid w:val="009E6E0D"/>
    <w:rsid w:val="009F373D"/>
    <w:rsid w:val="009F434D"/>
    <w:rsid w:val="009F51B8"/>
    <w:rsid w:val="009F642A"/>
    <w:rsid w:val="009F7653"/>
    <w:rsid w:val="00A0657F"/>
    <w:rsid w:val="00A06AFF"/>
    <w:rsid w:val="00A10774"/>
    <w:rsid w:val="00A12186"/>
    <w:rsid w:val="00A17B81"/>
    <w:rsid w:val="00A261F9"/>
    <w:rsid w:val="00A2798A"/>
    <w:rsid w:val="00A27AB6"/>
    <w:rsid w:val="00A357DA"/>
    <w:rsid w:val="00A436C0"/>
    <w:rsid w:val="00A43A9F"/>
    <w:rsid w:val="00A440C3"/>
    <w:rsid w:val="00A446E2"/>
    <w:rsid w:val="00A5009C"/>
    <w:rsid w:val="00A5182E"/>
    <w:rsid w:val="00A708F1"/>
    <w:rsid w:val="00A7235C"/>
    <w:rsid w:val="00A74C9A"/>
    <w:rsid w:val="00A77EEB"/>
    <w:rsid w:val="00A82C19"/>
    <w:rsid w:val="00A844FE"/>
    <w:rsid w:val="00A85733"/>
    <w:rsid w:val="00A85E12"/>
    <w:rsid w:val="00A864D3"/>
    <w:rsid w:val="00A868AC"/>
    <w:rsid w:val="00A92C16"/>
    <w:rsid w:val="00A97408"/>
    <w:rsid w:val="00AA0D72"/>
    <w:rsid w:val="00AA19C5"/>
    <w:rsid w:val="00AA369D"/>
    <w:rsid w:val="00AA6E2A"/>
    <w:rsid w:val="00AB21EE"/>
    <w:rsid w:val="00AB26EB"/>
    <w:rsid w:val="00AB29BB"/>
    <w:rsid w:val="00AB429A"/>
    <w:rsid w:val="00AB6331"/>
    <w:rsid w:val="00AC070C"/>
    <w:rsid w:val="00AC1F45"/>
    <w:rsid w:val="00AC2FBA"/>
    <w:rsid w:val="00AC64D5"/>
    <w:rsid w:val="00AD3A09"/>
    <w:rsid w:val="00AD45FD"/>
    <w:rsid w:val="00AE4B82"/>
    <w:rsid w:val="00AF168A"/>
    <w:rsid w:val="00AF3590"/>
    <w:rsid w:val="00B07B81"/>
    <w:rsid w:val="00B07F43"/>
    <w:rsid w:val="00B16335"/>
    <w:rsid w:val="00B234D2"/>
    <w:rsid w:val="00B3561F"/>
    <w:rsid w:val="00B37664"/>
    <w:rsid w:val="00B40891"/>
    <w:rsid w:val="00B44151"/>
    <w:rsid w:val="00B46E15"/>
    <w:rsid w:val="00B52405"/>
    <w:rsid w:val="00B54526"/>
    <w:rsid w:val="00B6066B"/>
    <w:rsid w:val="00B63FF7"/>
    <w:rsid w:val="00B64667"/>
    <w:rsid w:val="00B7398A"/>
    <w:rsid w:val="00B7515A"/>
    <w:rsid w:val="00B75256"/>
    <w:rsid w:val="00B83B02"/>
    <w:rsid w:val="00B859EA"/>
    <w:rsid w:val="00B952B5"/>
    <w:rsid w:val="00B95C3A"/>
    <w:rsid w:val="00BA142C"/>
    <w:rsid w:val="00BB5ABD"/>
    <w:rsid w:val="00BB604F"/>
    <w:rsid w:val="00BC2523"/>
    <w:rsid w:val="00BC4D1B"/>
    <w:rsid w:val="00BC63BC"/>
    <w:rsid w:val="00BC6424"/>
    <w:rsid w:val="00BC6E31"/>
    <w:rsid w:val="00BD0D6E"/>
    <w:rsid w:val="00BE2ECC"/>
    <w:rsid w:val="00BE4B42"/>
    <w:rsid w:val="00BE4B8D"/>
    <w:rsid w:val="00BE4DFA"/>
    <w:rsid w:val="00BF191B"/>
    <w:rsid w:val="00BF522D"/>
    <w:rsid w:val="00C0373C"/>
    <w:rsid w:val="00C03EE2"/>
    <w:rsid w:val="00C07DAC"/>
    <w:rsid w:val="00C120B6"/>
    <w:rsid w:val="00C1570B"/>
    <w:rsid w:val="00C17937"/>
    <w:rsid w:val="00C26755"/>
    <w:rsid w:val="00C3066E"/>
    <w:rsid w:val="00C344A4"/>
    <w:rsid w:val="00C3494D"/>
    <w:rsid w:val="00C41D9D"/>
    <w:rsid w:val="00C420F7"/>
    <w:rsid w:val="00C45DA0"/>
    <w:rsid w:val="00C4718D"/>
    <w:rsid w:val="00C50339"/>
    <w:rsid w:val="00C512C1"/>
    <w:rsid w:val="00C62980"/>
    <w:rsid w:val="00C635EF"/>
    <w:rsid w:val="00C6493D"/>
    <w:rsid w:val="00C66AB1"/>
    <w:rsid w:val="00C70A7A"/>
    <w:rsid w:val="00C71AA9"/>
    <w:rsid w:val="00C72BC3"/>
    <w:rsid w:val="00C747B0"/>
    <w:rsid w:val="00C763E7"/>
    <w:rsid w:val="00C82FD6"/>
    <w:rsid w:val="00C84E01"/>
    <w:rsid w:val="00C85276"/>
    <w:rsid w:val="00C87A33"/>
    <w:rsid w:val="00C91E85"/>
    <w:rsid w:val="00CC0BA5"/>
    <w:rsid w:val="00CC2172"/>
    <w:rsid w:val="00CC34EA"/>
    <w:rsid w:val="00CD2281"/>
    <w:rsid w:val="00CD5DB5"/>
    <w:rsid w:val="00CD7111"/>
    <w:rsid w:val="00CD7463"/>
    <w:rsid w:val="00CE0F0C"/>
    <w:rsid w:val="00CE1599"/>
    <w:rsid w:val="00CE3869"/>
    <w:rsid w:val="00CE5535"/>
    <w:rsid w:val="00CF2226"/>
    <w:rsid w:val="00CF2777"/>
    <w:rsid w:val="00CF30A8"/>
    <w:rsid w:val="00CF3B6B"/>
    <w:rsid w:val="00CF6184"/>
    <w:rsid w:val="00D0290D"/>
    <w:rsid w:val="00D02914"/>
    <w:rsid w:val="00D03457"/>
    <w:rsid w:val="00D05523"/>
    <w:rsid w:val="00D05700"/>
    <w:rsid w:val="00D06110"/>
    <w:rsid w:val="00D1193C"/>
    <w:rsid w:val="00D1445C"/>
    <w:rsid w:val="00D204C0"/>
    <w:rsid w:val="00D2280F"/>
    <w:rsid w:val="00D31B17"/>
    <w:rsid w:val="00D35526"/>
    <w:rsid w:val="00D40736"/>
    <w:rsid w:val="00D458C6"/>
    <w:rsid w:val="00D53418"/>
    <w:rsid w:val="00D53434"/>
    <w:rsid w:val="00D54EDC"/>
    <w:rsid w:val="00D55A8E"/>
    <w:rsid w:val="00D57A5C"/>
    <w:rsid w:val="00D64985"/>
    <w:rsid w:val="00D6739C"/>
    <w:rsid w:val="00D90224"/>
    <w:rsid w:val="00D92538"/>
    <w:rsid w:val="00D92C58"/>
    <w:rsid w:val="00D96550"/>
    <w:rsid w:val="00DA1E49"/>
    <w:rsid w:val="00DA345C"/>
    <w:rsid w:val="00DA3492"/>
    <w:rsid w:val="00DC09E2"/>
    <w:rsid w:val="00DC7791"/>
    <w:rsid w:val="00DD1826"/>
    <w:rsid w:val="00DD25DA"/>
    <w:rsid w:val="00DD276D"/>
    <w:rsid w:val="00DE3A1D"/>
    <w:rsid w:val="00DE6155"/>
    <w:rsid w:val="00E00FCB"/>
    <w:rsid w:val="00E03DCE"/>
    <w:rsid w:val="00E11D82"/>
    <w:rsid w:val="00E23679"/>
    <w:rsid w:val="00E309EA"/>
    <w:rsid w:val="00E31537"/>
    <w:rsid w:val="00E46C6C"/>
    <w:rsid w:val="00E47E6D"/>
    <w:rsid w:val="00E51D9B"/>
    <w:rsid w:val="00E53DBC"/>
    <w:rsid w:val="00E55F50"/>
    <w:rsid w:val="00E60402"/>
    <w:rsid w:val="00E618C8"/>
    <w:rsid w:val="00E722C9"/>
    <w:rsid w:val="00E75C89"/>
    <w:rsid w:val="00E91F74"/>
    <w:rsid w:val="00E9449D"/>
    <w:rsid w:val="00EA53E8"/>
    <w:rsid w:val="00EB0A44"/>
    <w:rsid w:val="00EB6196"/>
    <w:rsid w:val="00EC336B"/>
    <w:rsid w:val="00EC67AF"/>
    <w:rsid w:val="00EC78CC"/>
    <w:rsid w:val="00ED07AD"/>
    <w:rsid w:val="00ED10E2"/>
    <w:rsid w:val="00ED45E3"/>
    <w:rsid w:val="00EE329C"/>
    <w:rsid w:val="00EE7537"/>
    <w:rsid w:val="00EF1840"/>
    <w:rsid w:val="00EF3BC2"/>
    <w:rsid w:val="00F1755C"/>
    <w:rsid w:val="00F17D02"/>
    <w:rsid w:val="00F27472"/>
    <w:rsid w:val="00F419DE"/>
    <w:rsid w:val="00F421D9"/>
    <w:rsid w:val="00F4323A"/>
    <w:rsid w:val="00F4524D"/>
    <w:rsid w:val="00F4683F"/>
    <w:rsid w:val="00F50160"/>
    <w:rsid w:val="00F50539"/>
    <w:rsid w:val="00F52BA3"/>
    <w:rsid w:val="00F5593D"/>
    <w:rsid w:val="00F56B01"/>
    <w:rsid w:val="00F654B0"/>
    <w:rsid w:val="00F74E39"/>
    <w:rsid w:val="00F76E2E"/>
    <w:rsid w:val="00F77E91"/>
    <w:rsid w:val="00F84236"/>
    <w:rsid w:val="00F84306"/>
    <w:rsid w:val="00F84FCE"/>
    <w:rsid w:val="00F91842"/>
    <w:rsid w:val="00F9680D"/>
    <w:rsid w:val="00FA2837"/>
    <w:rsid w:val="00FA2CBC"/>
    <w:rsid w:val="00FA7FD8"/>
    <w:rsid w:val="00FB09F7"/>
    <w:rsid w:val="00FB160B"/>
    <w:rsid w:val="00FB1B07"/>
    <w:rsid w:val="00FB5A61"/>
    <w:rsid w:val="00FC19D4"/>
    <w:rsid w:val="00FC23EA"/>
    <w:rsid w:val="00FC2916"/>
    <w:rsid w:val="00FC4BA1"/>
    <w:rsid w:val="00FC55DF"/>
    <w:rsid w:val="00FC6FF7"/>
    <w:rsid w:val="00FD5EFF"/>
    <w:rsid w:val="00FD6C24"/>
    <w:rsid w:val="00FE66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50E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250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250E5"/>
    <w:pPr>
      <w:pBdr>
        <w:top w:val="none" w:sz="0" w:space="0" w:color="auto"/>
      </w:pBdr>
      <w:spacing w:before="180"/>
      <w:outlineLvl w:val="1"/>
    </w:pPr>
    <w:rPr>
      <w:sz w:val="32"/>
    </w:rPr>
  </w:style>
  <w:style w:type="paragraph" w:styleId="Heading3">
    <w:name w:val="heading 3"/>
    <w:basedOn w:val="Heading2"/>
    <w:next w:val="Normal"/>
    <w:qFormat/>
    <w:rsid w:val="000250E5"/>
    <w:pPr>
      <w:spacing w:before="120"/>
      <w:outlineLvl w:val="2"/>
    </w:pPr>
    <w:rPr>
      <w:sz w:val="28"/>
    </w:rPr>
  </w:style>
  <w:style w:type="paragraph" w:styleId="Heading4">
    <w:name w:val="heading 4"/>
    <w:basedOn w:val="Heading3"/>
    <w:next w:val="Normal"/>
    <w:qFormat/>
    <w:rsid w:val="000250E5"/>
    <w:pPr>
      <w:ind w:left="1418" w:hanging="1418"/>
      <w:outlineLvl w:val="3"/>
    </w:pPr>
    <w:rPr>
      <w:sz w:val="24"/>
    </w:rPr>
  </w:style>
  <w:style w:type="paragraph" w:styleId="Heading5">
    <w:name w:val="heading 5"/>
    <w:basedOn w:val="Heading4"/>
    <w:next w:val="Normal"/>
    <w:qFormat/>
    <w:rsid w:val="000250E5"/>
    <w:pPr>
      <w:ind w:left="1701" w:hanging="1701"/>
      <w:outlineLvl w:val="4"/>
    </w:pPr>
    <w:rPr>
      <w:sz w:val="22"/>
    </w:rPr>
  </w:style>
  <w:style w:type="paragraph" w:styleId="Heading6">
    <w:name w:val="heading 6"/>
    <w:basedOn w:val="H6"/>
    <w:next w:val="Normal"/>
    <w:qFormat/>
    <w:rsid w:val="000250E5"/>
    <w:pPr>
      <w:outlineLvl w:val="5"/>
    </w:pPr>
  </w:style>
  <w:style w:type="paragraph" w:styleId="Heading7">
    <w:name w:val="heading 7"/>
    <w:basedOn w:val="H6"/>
    <w:next w:val="Normal"/>
    <w:qFormat/>
    <w:rsid w:val="000250E5"/>
    <w:pPr>
      <w:outlineLvl w:val="6"/>
    </w:pPr>
  </w:style>
  <w:style w:type="paragraph" w:styleId="Heading8">
    <w:name w:val="heading 8"/>
    <w:basedOn w:val="Heading1"/>
    <w:next w:val="Normal"/>
    <w:qFormat/>
    <w:rsid w:val="000250E5"/>
    <w:pPr>
      <w:ind w:left="0" w:firstLine="0"/>
      <w:outlineLvl w:val="7"/>
    </w:pPr>
  </w:style>
  <w:style w:type="paragraph" w:styleId="Heading9">
    <w:name w:val="heading 9"/>
    <w:basedOn w:val="Heading8"/>
    <w:next w:val="Normal"/>
    <w:qFormat/>
    <w:rsid w:val="000250E5"/>
    <w:pPr>
      <w:outlineLvl w:val="8"/>
    </w:pPr>
  </w:style>
  <w:style w:type="character" w:default="1" w:styleId="DefaultParagraphFont">
    <w:name w:val="Default Paragraph Font"/>
    <w:semiHidden/>
    <w:rsid w:val="00025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0E5"/>
  </w:style>
  <w:style w:type="paragraph" w:styleId="TOC8">
    <w:name w:val="toc 8"/>
    <w:basedOn w:val="TOC1"/>
    <w:semiHidden/>
    <w:rsid w:val="000250E5"/>
    <w:pPr>
      <w:spacing w:before="180"/>
      <w:ind w:left="2693" w:hanging="2693"/>
    </w:pPr>
    <w:rPr>
      <w:b/>
    </w:rPr>
  </w:style>
  <w:style w:type="paragraph" w:styleId="TOC1">
    <w:name w:val="toc 1"/>
    <w:semiHidden/>
    <w:rsid w:val="000250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250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250E5"/>
    <w:pPr>
      <w:ind w:left="1701" w:hanging="1701"/>
    </w:pPr>
  </w:style>
  <w:style w:type="paragraph" w:styleId="TOC4">
    <w:name w:val="toc 4"/>
    <w:basedOn w:val="TOC3"/>
    <w:semiHidden/>
    <w:rsid w:val="000250E5"/>
    <w:pPr>
      <w:ind w:left="1418" w:hanging="1418"/>
    </w:pPr>
  </w:style>
  <w:style w:type="paragraph" w:styleId="TOC3">
    <w:name w:val="toc 3"/>
    <w:basedOn w:val="TOC2"/>
    <w:semiHidden/>
    <w:rsid w:val="000250E5"/>
    <w:pPr>
      <w:ind w:left="1134" w:hanging="1134"/>
    </w:pPr>
  </w:style>
  <w:style w:type="paragraph" w:styleId="TOC2">
    <w:name w:val="toc 2"/>
    <w:basedOn w:val="TOC1"/>
    <w:semiHidden/>
    <w:rsid w:val="000250E5"/>
    <w:pPr>
      <w:keepNext w:val="0"/>
      <w:spacing w:before="0"/>
      <w:ind w:left="851" w:hanging="851"/>
    </w:pPr>
    <w:rPr>
      <w:sz w:val="20"/>
    </w:rPr>
  </w:style>
  <w:style w:type="paragraph" w:styleId="Index2">
    <w:name w:val="index 2"/>
    <w:basedOn w:val="Index1"/>
    <w:semiHidden/>
    <w:rsid w:val="000250E5"/>
    <w:pPr>
      <w:ind w:left="284"/>
    </w:pPr>
  </w:style>
  <w:style w:type="paragraph" w:styleId="Index1">
    <w:name w:val="index 1"/>
    <w:basedOn w:val="Normal"/>
    <w:semiHidden/>
    <w:rsid w:val="000250E5"/>
    <w:pPr>
      <w:keepLines/>
      <w:spacing w:after="0"/>
    </w:pPr>
  </w:style>
  <w:style w:type="paragraph" w:customStyle="1" w:styleId="ZH">
    <w:name w:val="ZH"/>
    <w:rsid w:val="000250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250E5"/>
    <w:pPr>
      <w:outlineLvl w:val="9"/>
    </w:pPr>
  </w:style>
  <w:style w:type="paragraph" w:styleId="ListNumber2">
    <w:name w:val="List Number 2"/>
    <w:basedOn w:val="ListNumber"/>
    <w:semiHidden/>
    <w:rsid w:val="000250E5"/>
    <w:pPr>
      <w:ind w:left="851"/>
    </w:pPr>
  </w:style>
  <w:style w:type="paragraph" w:styleId="Header">
    <w:name w:val="header"/>
    <w:semiHidden/>
    <w:rsid w:val="000250E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250E5"/>
    <w:rPr>
      <w:b/>
      <w:position w:val="6"/>
      <w:sz w:val="16"/>
    </w:rPr>
  </w:style>
  <w:style w:type="paragraph" w:styleId="FootnoteText">
    <w:name w:val="footnote text"/>
    <w:basedOn w:val="Normal"/>
    <w:semiHidden/>
    <w:rsid w:val="000250E5"/>
    <w:pPr>
      <w:keepLines/>
      <w:spacing w:after="0"/>
      <w:ind w:left="454" w:hanging="454"/>
    </w:pPr>
    <w:rPr>
      <w:sz w:val="16"/>
    </w:rPr>
  </w:style>
  <w:style w:type="paragraph" w:customStyle="1" w:styleId="TAH">
    <w:name w:val="TAH"/>
    <w:basedOn w:val="TAC"/>
    <w:rsid w:val="000250E5"/>
    <w:rPr>
      <w:b/>
    </w:rPr>
  </w:style>
  <w:style w:type="paragraph" w:customStyle="1" w:styleId="TAC">
    <w:name w:val="TAC"/>
    <w:basedOn w:val="TAL"/>
    <w:rsid w:val="000250E5"/>
    <w:pPr>
      <w:jc w:val="center"/>
    </w:pPr>
  </w:style>
  <w:style w:type="paragraph" w:customStyle="1" w:styleId="TF">
    <w:name w:val="TF"/>
    <w:basedOn w:val="TH"/>
    <w:rsid w:val="000250E5"/>
    <w:pPr>
      <w:keepNext w:val="0"/>
      <w:spacing w:before="0" w:after="240"/>
    </w:pPr>
  </w:style>
  <w:style w:type="paragraph" w:customStyle="1" w:styleId="NO">
    <w:name w:val="NO"/>
    <w:basedOn w:val="Normal"/>
    <w:rsid w:val="000250E5"/>
    <w:pPr>
      <w:keepLines/>
      <w:ind w:left="1135" w:hanging="851"/>
    </w:pPr>
  </w:style>
  <w:style w:type="paragraph" w:styleId="TOC9">
    <w:name w:val="toc 9"/>
    <w:basedOn w:val="TOC8"/>
    <w:semiHidden/>
    <w:rsid w:val="000250E5"/>
    <w:pPr>
      <w:ind w:left="1418" w:hanging="1418"/>
    </w:pPr>
  </w:style>
  <w:style w:type="paragraph" w:customStyle="1" w:styleId="EX">
    <w:name w:val="EX"/>
    <w:basedOn w:val="Normal"/>
    <w:rsid w:val="000250E5"/>
    <w:pPr>
      <w:keepLines/>
      <w:ind w:left="1702" w:hanging="1418"/>
    </w:pPr>
  </w:style>
  <w:style w:type="paragraph" w:customStyle="1" w:styleId="FP">
    <w:name w:val="FP"/>
    <w:basedOn w:val="Normal"/>
    <w:rsid w:val="000250E5"/>
    <w:pPr>
      <w:spacing w:after="0"/>
    </w:pPr>
  </w:style>
  <w:style w:type="paragraph" w:customStyle="1" w:styleId="LD">
    <w:name w:val="LD"/>
    <w:rsid w:val="000250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250E5"/>
    <w:pPr>
      <w:spacing w:after="0"/>
    </w:pPr>
  </w:style>
  <w:style w:type="paragraph" w:customStyle="1" w:styleId="EW">
    <w:name w:val="EW"/>
    <w:basedOn w:val="EX"/>
    <w:rsid w:val="000250E5"/>
    <w:pPr>
      <w:spacing w:after="0"/>
    </w:pPr>
  </w:style>
  <w:style w:type="paragraph" w:styleId="TOC6">
    <w:name w:val="toc 6"/>
    <w:basedOn w:val="TOC5"/>
    <w:next w:val="Normal"/>
    <w:semiHidden/>
    <w:rsid w:val="000250E5"/>
    <w:pPr>
      <w:ind w:left="1985" w:hanging="1985"/>
    </w:pPr>
  </w:style>
  <w:style w:type="paragraph" w:styleId="TOC7">
    <w:name w:val="toc 7"/>
    <w:basedOn w:val="TOC6"/>
    <w:next w:val="Normal"/>
    <w:semiHidden/>
    <w:rsid w:val="000250E5"/>
    <w:pPr>
      <w:ind w:left="2268" w:hanging="2268"/>
    </w:pPr>
  </w:style>
  <w:style w:type="paragraph" w:styleId="ListBullet2">
    <w:name w:val="List Bullet 2"/>
    <w:basedOn w:val="ListBullet"/>
    <w:semiHidden/>
    <w:rsid w:val="000250E5"/>
    <w:pPr>
      <w:ind w:left="851"/>
    </w:pPr>
  </w:style>
  <w:style w:type="paragraph" w:styleId="ListBullet3">
    <w:name w:val="List Bullet 3"/>
    <w:basedOn w:val="ListBullet2"/>
    <w:semiHidden/>
    <w:rsid w:val="000250E5"/>
    <w:pPr>
      <w:ind w:left="1135"/>
    </w:pPr>
  </w:style>
  <w:style w:type="paragraph" w:styleId="ListNumber">
    <w:name w:val="List Number"/>
    <w:basedOn w:val="List"/>
    <w:semiHidden/>
    <w:rsid w:val="000250E5"/>
  </w:style>
  <w:style w:type="paragraph" w:customStyle="1" w:styleId="EQ">
    <w:name w:val="EQ"/>
    <w:basedOn w:val="Normal"/>
    <w:next w:val="Normal"/>
    <w:link w:val="EQChar"/>
    <w:rsid w:val="000250E5"/>
    <w:pPr>
      <w:keepLines/>
      <w:tabs>
        <w:tab w:val="center" w:pos="4536"/>
        <w:tab w:val="right" w:pos="9072"/>
      </w:tabs>
    </w:pPr>
    <w:rPr>
      <w:noProof/>
    </w:rPr>
  </w:style>
  <w:style w:type="paragraph" w:customStyle="1" w:styleId="TH">
    <w:name w:val="TH"/>
    <w:basedOn w:val="Normal"/>
    <w:rsid w:val="000250E5"/>
    <w:pPr>
      <w:keepNext/>
      <w:keepLines/>
      <w:spacing w:before="60"/>
      <w:jc w:val="center"/>
    </w:pPr>
    <w:rPr>
      <w:rFonts w:ascii="Arial" w:hAnsi="Arial"/>
      <w:b/>
    </w:rPr>
  </w:style>
  <w:style w:type="paragraph" w:customStyle="1" w:styleId="NF">
    <w:name w:val="NF"/>
    <w:basedOn w:val="NO"/>
    <w:rsid w:val="000250E5"/>
    <w:pPr>
      <w:keepNext/>
      <w:spacing w:after="0"/>
    </w:pPr>
    <w:rPr>
      <w:rFonts w:ascii="Arial" w:hAnsi="Arial"/>
      <w:sz w:val="18"/>
    </w:rPr>
  </w:style>
  <w:style w:type="paragraph" w:customStyle="1" w:styleId="PL">
    <w:name w:val="PL"/>
    <w:rsid w:val="00025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50E5"/>
    <w:pPr>
      <w:jc w:val="right"/>
    </w:pPr>
  </w:style>
  <w:style w:type="paragraph" w:customStyle="1" w:styleId="H6">
    <w:name w:val="H6"/>
    <w:basedOn w:val="Heading5"/>
    <w:next w:val="Normal"/>
    <w:rsid w:val="000250E5"/>
    <w:pPr>
      <w:ind w:left="1985" w:hanging="1985"/>
      <w:outlineLvl w:val="9"/>
    </w:pPr>
    <w:rPr>
      <w:sz w:val="20"/>
    </w:rPr>
  </w:style>
  <w:style w:type="paragraph" w:customStyle="1" w:styleId="TAN">
    <w:name w:val="TAN"/>
    <w:basedOn w:val="TAL"/>
    <w:rsid w:val="000250E5"/>
    <w:pPr>
      <w:ind w:left="851" w:hanging="851"/>
    </w:pPr>
  </w:style>
  <w:style w:type="paragraph" w:customStyle="1" w:styleId="TAL">
    <w:name w:val="TAL"/>
    <w:basedOn w:val="Normal"/>
    <w:rsid w:val="000250E5"/>
    <w:pPr>
      <w:keepNext/>
      <w:keepLines/>
      <w:spacing w:after="0"/>
    </w:pPr>
    <w:rPr>
      <w:rFonts w:ascii="Arial" w:hAnsi="Arial"/>
      <w:sz w:val="18"/>
    </w:rPr>
  </w:style>
  <w:style w:type="paragraph" w:customStyle="1" w:styleId="ZA">
    <w:name w:val="ZA"/>
    <w:rsid w:val="00025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5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50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25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50E5"/>
    <w:pPr>
      <w:framePr w:wrap="notBeside" w:y="16161"/>
    </w:pPr>
  </w:style>
  <w:style w:type="character" w:customStyle="1" w:styleId="ZGSM">
    <w:name w:val="ZGSM"/>
    <w:rsid w:val="000250E5"/>
  </w:style>
  <w:style w:type="paragraph" w:styleId="List2">
    <w:name w:val="List 2"/>
    <w:basedOn w:val="List"/>
    <w:semiHidden/>
    <w:rsid w:val="000250E5"/>
    <w:pPr>
      <w:ind w:left="851"/>
    </w:pPr>
  </w:style>
  <w:style w:type="paragraph" w:customStyle="1" w:styleId="ZG">
    <w:name w:val="ZG"/>
    <w:rsid w:val="000250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250E5"/>
    <w:pPr>
      <w:ind w:left="1135"/>
    </w:pPr>
  </w:style>
  <w:style w:type="paragraph" w:styleId="List4">
    <w:name w:val="List 4"/>
    <w:basedOn w:val="List3"/>
    <w:semiHidden/>
    <w:rsid w:val="000250E5"/>
    <w:pPr>
      <w:ind w:left="1418"/>
    </w:pPr>
  </w:style>
  <w:style w:type="paragraph" w:styleId="List5">
    <w:name w:val="List 5"/>
    <w:basedOn w:val="List4"/>
    <w:semiHidden/>
    <w:rsid w:val="000250E5"/>
    <w:pPr>
      <w:ind w:left="1702"/>
    </w:pPr>
  </w:style>
  <w:style w:type="paragraph" w:customStyle="1" w:styleId="EditorsNote">
    <w:name w:val="Editor's Note"/>
    <w:basedOn w:val="NO"/>
    <w:rsid w:val="000250E5"/>
    <w:rPr>
      <w:color w:val="FF0000"/>
    </w:rPr>
  </w:style>
  <w:style w:type="paragraph" w:styleId="List">
    <w:name w:val="List"/>
    <w:basedOn w:val="Normal"/>
    <w:semiHidden/>
    <w:rsid w:val="000250E5"/>
    <w:pPr>
      <w:ind w:left="568" w:hanging="284"/>
    </w:pPr>
  </w:style>
  <w:style w:type="paragraph" w:styleId="ListBullet">
    <w:name w:val="List Bullet"/>
    <w:basedOn w:val="List"/>
    <w:semiHidden/>
    <w:rsid w:val="000250E5"/>
  </w:style>
  <w:style w:type="paragraph" w:styleId="ListBullet4">
    <w:name w:val="List Bullet 4"/>
    <w:basedOn w:val="ListBullet3"/>
    <w:semiHidden/>
    <w:rsid w:val="000250E5"/>
    <w:pPr>
      <w:ind w:left="1418"/>
    </w:pPr>
  </w:style>
  <w:style w:type="paragraph" w:styleId="ListBullet5">
    <w:name w:val="List Bullet 5"/>
    <w:basedOn w:val="ListBullet4"/>
    <w:semiHidden/>
    <w:rsid w:val="000250E5"/>
    <w:pPr>
      <w:ind w:left="1702"/>
    </w:pPr>
  </w:style>
  <w:style w:type="paragraph" w:customStyle="1" w:styleId="B1">
    <w:name w:val="B1"/>
    <w:basedOn w:val="List"/>
    <w:rsid w:val="000250E5"/>
  </w:style>
  <w:style w:type="paragraph" w:customStyle="1" w:styleId="B2">
    <w:name w:val="B2"/>
    <w:basedOn w:val="List2"/>
    <w:rsid w:val="000250E5"/>
  </w:style>
  <w:style w:type="paragraph" w:customStyle="1" w:styleId="B3">
    <w:name w:val="B3"/>
    <w:basedOn w:val="List3"/>
    <w:rsid w:val="000250E5"/>
  </w:style>
  <w:style w:type="paragraph" w:customStyle="1" w:styleId="B4">
    <w:name w:val="B4"/>
    <w:basedOn w:val="List4"/>
    <w:rsid w:val="000250E5"/>
  </w:style>
  <w:style w:type="paragraph" w:customStyle="1" w:styleId="B5">
    <w:name w:val="B5"/>
    <w:basedOn w:val="List5"/>
    <w:rsid w:val="000250E5"/>
  </w:style>
  <w:style w:type="paragraph" w:styleId="Footer">
    <w:name w:val="footer"/>
    <w:basedOn w:val="Header"/>
    <w:semiHidden/>
    <w:rsid w:val="000250E5"/>
    <w:pPr>
      <w:jc w:val="center"/>
    </w:pPr>
    <w:rPr>
      <w:i/>
    </w:rPr>
  </w:style>
  <w:style w:type="paragraph" w:customStyle="1" w:styleId="ZTD">
    <w:name w:val="ZTD"/>
    <w:basedOn w:val="ZB"/>
    <w:rsid w:val="000250E5"/>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0F3684"/>
    <w:pPr>
      <w:ind w:left="720"/>
      <w:contextualSpacing/>
    </w:pPr>
  </w:style>
  <w:style w:type="table" w:styleId="TableGrid">
    <w:name w:val="Table Grid"/>
    <w:basedOn w:val="TableNormal"/>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E101D"/>
    <w:pPr>
      <w:spacing w:after="200"/>
    </w:pPr>
    <w:rPr>
      <w:i/>
      <w:iCs/>
      <w:color w:val="44546A" w:themeColor="text2"/>
      <w:sz w:val="18"/>
      <w:szCs w:val="18"/>
    </w:rPr>
  </w:style>
  <w:style w:type="character" w:styleId="Hyperlink">
    <w:name w:val="Hyperlink"/>
    <w:uiPriority w:val="99"/>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rsid w:val="00181071"/>
    <w:rPr>
      <w:rFonts w:ascii="Times New Roman" w:hAnsi="Times New Roman"/>
    </w:rPr>
  </w:style>
  <w:style w:type="character" w:styleId="CommentReference">
    <w:name w:val="annotation reference"/>
    <w:basedOn w:val="DefaultParagraphFont"/>
    <w:uiPriority w:val="99"/>
    <w:semiHidden/>
    <w:unhideWhenUsed/>
    <w:rsid w:val="00007F9C"/>
    <w:rPr>
      <w:sz w:val="16"/>
      <w:szCs w:val="16"/>
    </w:rPr>
  </w:style>
  <w:style w:type="paragraph" w:styleId="CommentText">
    <w:name w:val="annotation text"/>
    <w:basedOn w:val="Normal"/>
    <w:link w:val="CommentTextChar"/>
    <w:uiPriority w:val="99"/>
    <w:unhideWhenUsed/>
    <w:rsid w:val="00007F9C"/>
  </w:style>
  <w:style w:type="character" w:customStyle="1" w:styleId="CommentTextChar">
    <w:name w:val="Comment Text Char"/>
    <w:basedOn w:val="DefaultParagraphFont"/>
    <w:link w:val="CommentText"/>
    <w:uiPriority w:val="99"/>
    <w:rsid w:val="00007F9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07F9C"/>
    <w:rPr>
      <w:b/>
      <w:bCs/>
    </w:rPr>
  </w:style>
  <w:style w:type="character" w:customStyle="1" w:styleId="CommentSubjectChar">
    <w:name w:val="Comment Subject Char"/>
    <w:basedOn w:val="CommentTextChar"/>
    <w:link w:val="CommentSubject"/>
    <w:uiPriority w:val="99"/>
    <w:semiHidden/>
    <w:rsid w:val="00007F9C"/>
    <w:rPr>
      <w:rFonts w:ascii="Times New Roman" w:hAnsi="Times New Roman"/>
      <w:b/>
      <w:bCs/>
    </w:rPr>
  </w:style>
  <w:style w:type="paragraph" w:styleId="BalloonText">
    <w:name w:val="Balloon Text"/>
    <w:basedOn w:val="Normal"/>
    <w:link w:val="BalloonTextChar"/>
    <w:uiPriority w:val="99"/>
    <w:semiHidden/>
    <w:unhideWhenUsed/>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774"/>
    <w:rPr>
      <w:rFonts w:ascii="Segoe UI" w:hAnsi="Segoe UI" w:cs="Segoe UI"/>
      <w:sz w:val="18"/>
      <w:szCs w:val="18"/>
    </w:rPr>
  </w:style>
  <w:style w:type="character" w:styleId="PlaceholderText">
    <w:name w:val="Placeholder Text"/>
    <w:basedOn w:val="DefaultParagraphFont"/>
    <w:uiPriority w:val="99"/>
    <w:semiHidden/>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basedOn w:val="DefaultParagraphFont"/>
    <w:link w:val="Heading1"/>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7.png"/><Relationship Id="rId39" Type="http://schemas.openxmlformats.org/officeDocument/2006/relationships/fontTable" Target="fontTable.xml"/><Relationship Id="rId21" Type="http://schemas.openxmlformats.org/officeDocument/2006/relationships/oleObject" Target="embeddings/oleObject9.bin"/><Relationship Id="rId34" Type="http://schemas.openxmlformats.org/officeDocument/2006/relationships/image" Target="media/image1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image" Target="media/image13.png"/><Relationship Id="rId37" Type="http://schemas.openxmlformats.org/officeDocument/2006/relationships/hyperlink" Target="https://www.3gpp.org/ftp/tsg_ran/TSG_RAN/TSGR_95e/Docs/RP-220967.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image" Target="media/image9.png"/><Relationship Id="rId36" Type="http://schemas.openxmlformats.org/officeDocument/2006/relationships/image" Target="media/image17.e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2.png"/><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e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207E3-8177-4E91-A75C-793B36EC6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4</cp:revision>
  <cp:lastPrinted>1899-12-31T23:00:00Z</cp:lastPrinted>
  <dcterms:created xsi:type="dcterms:W3CDTF">2023-02-17T14:06:00Z</dcterms:created>
  <dcterms:modified xsi:type="dcterms:W3CDTF">2023-02-17T14:15:00Z</dcterms:modified>
</cp:coreProperties>
</file>